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71BF19B" w:rsidR="00EA4EE4" w:rsidRPr="00212B1A" w:rsidRDefault="0027753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groene synthese voor acrylzuur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D93090E"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68DAD8A8"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A073BB">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250E0C7E" w:rsidR="00026892" w:rsidRPr="00C2551D" w:rsidRDefault="000105DE"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5C999CA" w:rsidR="00C2551D" w:rsidRPr="00350141" w:rsidRDefault="000105DE"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4C7D3A">
              <w:rPr>
                <w:rFonts w:ascii="Arial" w:eastAsia="Calibri" w:hAnsi="Arial" w:cs="Arial"/>
                <w:sz w:val="20"/>
                <w:szCs w:val="20"/>
              </w:rPr>
              <w:t>rganische reacties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BD294D0" w:rsidR="008E6808" w:rsidRPr="00733C13" w:rsidRDefault="000105DE" w:rsidP="00452556">
            <w:pPr>
              <w:spacing w:after="0" w:line="360" w:lineRule="auto"/>
              <w:rPr>
                <w:rFonts w:ascii="Arial" w:eastAsia="Calibri" w:hAnsi="Arial" w:cs="Arial"/>
                <w:sz w:val="20"/>
                <w:szCs w:val="20"/>
              </w:rPr>
            </w:pPr>
            <w:r>
              <w:rPr>
                <w:rFonts w:ascii="Arial" w:eastAsia="Calibri" w:hAnsi="Arial" w:cs="Arial"/>
                <w:sz w:val="20"/>
                <w:szCs w:val="20"/>
              </w:rPr>
              <w:t>a</w:t>
            </w:r>
            <w:r w:rsidR="004C7D3A">
              <w:rPr>
                <w:rFonts w:ascii="Arial" w:eastAsia="Calibri" w:hAnsi="Arial" w:cs="Arial"/>
                <w:sz w:val="20"/>
                <w:szCs w:val="20"/>
              </w:rPr>
              <w:t>crylzuur, acrylzuuranhydride, male</w:t>
            </w:r>
            <w:r>
              <w:rPr>
                <w:rFonts w:ascii="Arial" w:eastAsia="Calibri" w:hAnsi="Arial" w:cs="Arial"/>
                <w:sz w:val="20"/>
                <w:szCs w:val="20"/>
              </w:rPr>
              <w:t>ï</w:t>
            </w:r>
            <w:r w:rsidR="004C7D3A">
              <w:rPr>
                <w:rFonts w:ascii="Arial" w:eastAsia="Calibri" w:hAnsi="Arial" w:cs="Arial"/>
                <w:sz w:val="20"/>
                <w:szCs w:val="20"/>
              </w:rPr>
              <w:t xml:space="preserve">nezuur, </w:t>
            </w:r>
            <w:r w:rsidR="002D3867">
              <w:rPr>
                <w:rFonts w:ascii="Arial" w:eastAsia="Calibri" w:hAnsi="Arial" w:cs="Arial"/>
                <w:sz w:val="20"/>
                <w:szCs w:val="20"/>
              </w:rPr>
              <w:t>oxidatie, hydrolyse, groene chemie, atoomeconomie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F978AFE" w:rsidR="00720AF6" w:rsidRPr="00C2551D" w:rsidRDefault="000105DE"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9531CBB" w:rsidR="00196A56" w:rsidRDefault="004C7D3A"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6054A444" w:rsidR="00167275" w:rsidRPr="00082930" w:rsidRDefault="000105DE"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4C7D3A">
        <w:rPr>
          <w:rStyle w:val="Hyperlink"/>
          <w:rFonts w:ascii="Arial" w:eastAsia="Times New Roman" w:hAnsi="Arial" w:cs="Arial"/>
          <w:bCs/>
          <w:i/>
          <w:iCs/>
          <w:color w:val="auto"/>
          <w:kern w:val="36"/>
          <w:u w:val="none"/>
          <w:lang w:eastAsia="nl-NL"/>
        </w:rPr>
        <w:t>C2</w:t>
      </w:r>
      <w:r w:rsidR="00F61038">
        <w:rPr>
          <w:rStyle w:val="Hyperlink"/>
          <w:rFonts w:ascii="Arial" w:eastAsia="Times New Roman" w:hAnsi="Arial" w:cs="Arial"/>
          <w:bCs/>
          <w:i/>
          <w:iCs/>
          <w:color w:val="auto"/>
          <w:kern w:val="36"/>
          <w:u w:val="none"/>
          <w:lang w:eastAsia="nl-NL"/>
        </w:rPr>
        <w:t xml:space="preserve">W </w:t>
      </w:r>
      <w:r w:rsidR="004C7D3A">
        <w:rPr>
          <w:rStyle w:val="Hyperlink"/>
          <w:rFonts w:ascii="Arial" w:eastAsia="Times New Roman" w:hAnsi="Arial" w:cs="Arial"/>
          <w:bCs/>
          <w:i/>
          <w:iCs/>
          <w:color w:val="auto"/>
          <w:kern w:val="36"/>
          <w:u w:val="none"/>
          <w:lang w:eastAsia="nl-NL"/>
        </w:rPr>
        <w:t>22</w:t>
      </w:r>
      <w:r w:rsidR="0099474B">
        <w:rPr>
          <w:rStyle w:val="Hyperlink"/>
          <w:rFonts w:ascii="Arial" w:eastAsia="Times New Roman" w:hAnsi="Arial" w:cs="Arial"/>
          <w:bCs/>
          <w:i/>
          <w:iCs/>
          <w:color w:val="auto"/>
          <w:kern w:val="36"/>
          <w:u w:val="none"/>
          <w:lang w:eastAsia="nl-NL"/>
        </w:rPr>
        <w:t xml:space="preserve"> december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D28CA4D" w14:textId="77777777" w:rsidR="00BC1DC0" w:rsidRPr="00BC1DC0" w:rsidRDefault="00BC1DC0" w:rsidP="00BC1DC0">
            <w:pPr>
              <w:spacing w:line="360" w:lineRule="auto"/>
              <w:outlineLvl w:val="0"/>
              <w:rPr>
                <w:rFonts w:ascii="Arial" w:eastAsia="Times New Roman" w:hAnsi="Arial" w:cs="Arial"/>
                <w:b/>
                <w:bCs/>
                <w:color w:val="333333"/>
                <w:sz w:val="27"/>
                <w:szCs w:val="27"/>
              </w:rPr>
            </w:pPr>
            <w:bookmarkStart w:id="0" w:name="_Hlk518980186"/>
            <w:r w:rsidRPr="00BC1DC0">
              <w:rPr>
                <w:rFonts w:ascii="Arial" w:eastAsia="Times New Roman" w:hAnsi="Arial" w:cs="Arial"/>
                <w:b/>
                <w:bCs/>
                <w:color w:val="333333"/>
                <w:sz w:val="27"/>
                <w:szCs w:val="27"/>
              </w:rPr>
              <w:t>Groene synthese voor acrylzuur</w:t>
            </w:r>
          </w:p>
          <w:p w14:paraId="3623FFF9" w14:textId="02514A31" w:rsidR="008D570E" w:rsidRPr="008D570E" w:rsidRDefault="008D570E" w:rsidP="008D570E">
            <w:pPr>
              <w:spacing w:line="360" w:lineRule="auto"/>
              <w:outlineLvl w:val="0"/>
              <w:rPr>
                <w:rFonts w:ascii="Times New Roman" w:eastAsia="Times New Roman" w:hAnsi="Times New Roman" w:cs="Times New Roman"/>
                <w:noProof/>
                <w:sz w:val="24"/>
                <w:szCs w:val="24"/>
                <w:lang w:eastAsia="nl-NL"/>
              </w:rPr>
            </w:pPr>
            <w:r w:rsidRPr="008D570E">
              <w:rPr>
                <w:rFonts w:ascii="Times New Roman" w:eastAsia="Times New Roman" w:hAnsi="Times New Roman" w:cs="Times New Roman"/>
                <w:noProof/>
                <w:sz w:val="24"/>
                <w:szCs w:val="24"/>
                <w:lang w:eastAsia="nl-NL"/>
              </w:rPr>
              <w:t xml:space="preserve">Uit </w:t>
            </w:r>
            <w:r w:rsidRPr="000105DE">
              <w:rPr>
                <w:rFonts w:ascii="Times New Roman" w:eastAsia="Times New Roman" w:hAnsi="Times New Roman" w:cs="Times New Roman"/>
                <w:i/>
                <w:iCs/>
                <w:noProof/>
                <w:sz w:val="24"/>
                <w:szCs w:val="24"/>
                <w:lang w:eastAsia="nl-NL"/>
              </w:rPr>
              <w:t>biobased</w:t>
            </w:r>
            <w:r w:rsidRPr="008D570E">
              <w:rPr>
                <w:rFonts w:ascii="Times New Roman" w:eastAsia="Times New Roman" w:hAnsi="Times New Roman" w:cs="Times New Roman"/>
                <w:noProof/>
                <w:sz w:val="24"/>
                <w:szCs w:val="24"/>
                <w:lang w:eastAsia="nl-NL"/>
              </w:rPr>
              <w:t xml:space="preserve"> furfural kun je in slechts vier stappen efficiënt acrylzuur maken, laten Groningse onderzoekers zien</w:t>
            </w:r>
            <w:r w:rsidR="000105DE">
              <w:rPr>
                <w:rFonts w:ascii="Times New Roman" w:eastAsia="Times New Roman" w:hAnsi="Times New Roman" w:cs="Times New Roman"/>
                <w:noProof/>
                <w:sz w:val="24"/>
                <w:szCs w:val="24"/>
                <w:lang w:eastAsia="nl-NL"/>
              </w:rPr>
              <w:t xml:space="preserve"> </w:t>
            </w:r>
            <w:r w:rsidR="000105DE">
              <w:rPr>
                <w:rFonts w:ascii="Times New Roman" w:hAnsi="Times New Roman" w:cs="Times New Roman"/>
                <w:noProof/>
                <w:sz w:val="24"/>
                <w:szCs w:val="24"/>
              </w:rPr>
              <w:t xml:space="preserve">(figuur 1). </w:t>
            </w:r>
          </w:p>
          <w:p w14:paraId="1E1FB88B" w14:textId="77777777" w:rsidR="008D570E" w:rsidRPr="008D570E" w:rsidRDefault="008D570E" w:rsidP="008D570E">
            <w:pPr>
              <w:spacing w:line="360" w:lineRule="auto"/>
              <w:outlineLvl w:val="0"/>
              <w:rPr>
                <w:rFonts w:ascii="Times New Roman" w:eastAsia="Times New Roman" w:hAnsi="Times New Roman" w:cs="Times New Roman"/>
                <w:noProof/>
                <w:sz w:val="24"/>
                <w:szCs w:val="24"/>
                <w:lang w:eastAsia="nl-NL"/>
              </w:rPr>
            </w:pPr>
            <w:r w:rsidRPr="008D570E">
              <w:rPr>
                <w:rFonts w:ascii="Times New Roman" w:eastAsia="Times New Roman" w:hAnsi="Times New Roman" w:cs="Times New Roman"/>
                <w:noProof/>
                <w:sz w:val="24"/>
                <w:szCs w:val="24"/>
                <w:lang w:eastAsia="nl-NL"/>
              </w:rPr>
              <w:t> </w:t>
            </w:r>
          </w:p>
          <w:p w14:paraId="4CE145D5" w14:textId="24DFB073" w:rsidR="008D570E" w:rsidRPr="008D570E" w:rsidRDefault="008D570E" w:rsidP="008D570E">
            <w:pPr>
              <w:spacing w:line="360" w:lineRule="auto"/>
              <w:outlineLvl w:val="0"/>
              <w:rPr>
                <w:rFonts w:ascii="Times New Roman" w:eastAsia="Times New Roman" w:hAnsi="Times New Roman" w:cs="Times New Roman"/>
                <w:noProof/>
                <w:sz w:val="24"/>
                <w:szCs w:val="24"/>
                <w:lang w:eastAsia="nl-NL"/>
              </w:rPr>
            </w:pPr>
            <w:r w:rsidRPr="008D570E">
              <w:rPr>
                <w:rFonts w:ascii="Times New Roman" w:eastAsia="Times New Roman" w:hAnsi="Times New Roman" w:cs="Times New Roman"/>
                <w:noProof/>
                <w:sz w:val="24"/>
                <w:szCs w:val="24"/>
                <w:lang w:eastAsia="nl-NL"/>
              </w:rPr>
              <w:drawing>
                <wp:inline distT="0" distB="0" distL="0" distR="0" wp14:anchorId="4E827271" wp14:editId="6A14BED0">
                  <wp:extent cx="5759450" cy="1571625"/>
                  <wp:effectExtent l="0" t="0" r="0" b="0"/>
                  <wp:docPr id="4" name="Afbeelding 4" descr="abstr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stra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59450" cy="1571625"/>
                          </a:xfrm>
                          <a:prstGeom prst="rect">
                            <a:avLst/>
                          </a:prstGeom>
                          <a:noFill/>
                          <a:ln>
                            <a:noFill/>
                          </a:ln>
                        </pic:spPr>
                      </pic:pic>
                    </a:graphicData>
                  </a:graphic>
                </wp:inline>
              </w:drawing>
            </w:r>
          </w:p>
          <w:p w14:paraId="517FB593" w14:textId="34B4B133" w:rsidR="008D570E" w:rsidRDefault="008D570E" w:rsidP="008D570E">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Figuur 1 </w:t>
            </w:r>
            <w:r w:rsidR="000105DE">
              <w:rPr>
                <w:rFonts w:ascii="Times New Roman" w:eastAsia="Times New Roman" w:hAnsi="Times New Roman" w:cs="Times New Roman"/>
                <w:noProof/>
                <w:sz w:val="24"/>
                <w:szCs w:val="24"/>
                <w:lang w:eastAsia="nl-NL"/>
              </w:rPr>
              <w:t>v</w:t>
            </w:r>
            <w:r w:rsidR="000105DE">
              <w:rPr>
                <w:rFonts w:ascii="Times New Roman" w:hAnsi="Times New Roman" w:cs="Times New Roman"/>
                <w:noProof/>
                <w:sz w:val="24"/>
                <w:szCs w:val="24"/>
              </w:rPr>
              <w:t>an furfural naar acrylzuur</w:t>
            </w:r>
            <w:r>
              <w:rPr>
                <w:rFonts w:ascii="Times New Roman" w:eastAsia="Times New Roman" w:hAnsi="Times New Roman" w:cs="Times New Roman"/>
                <w:noProof/>
                <w:sz w:val="24"/>
                <w:szCs w:val="24"/>
                <w:lang w:eastAsia="nl-NL"/>
              </w:rPr>
              <w:t xml:space="preserve"> </w:t>
            </w:r>
          </w:p>
          <w:p w14:paraId="75DCECE1" w14:textId="77777777" w:rsidR="008D570E" w:rsidRDefault="008D570E" w:rsidP="008D570E">
            <w:pPr>
              <w:spacing w:line="360" w:lineRule="auto"/>
              <w:outlineLvl w:val="0"/>
              <w:rPr>
                <w:rFonts w:ascii="Times New Roman" w:eastAsia="Times New Roman" w:hAnsi="Times New Roman" w:cs="Times New Roman"/>
                <w:noProof/>
                <w:sz w:val="24"/>
                <w:szCs w:val="24"/>
                <w:lang w:eastAsia="nl-NL"/>
              </w:rPr>
            </w:pPr>
          </w:p>
          <w:p w14:paraId="7940D5EA" w14:textId="1A236198" w:rsidR="008D570E" w:rsidRPr="008D570E" w:rsidRDefault="008D570E" w:rsidP="008D570E">
            <w:pPr>
              <w:spacing w:line="360" w:lineRule="auto"/>
              <w:outlineLvl w:val="0"/>
              <w:rPr>
                <w:rFonts w:ascii="Times New Roman" w:eastAsia="Times New Roman" w:hAnsi="Times New Roman" w:cs="Times New Roman"/>
                <w:noProof/>
                <w:sz w:val="24"/>
                <w:szCs w:val="24"/>
                <w:lang w:eastAsia="nl-NL"/>
              </w:rPr>
            </w:pPr>
            <w:r w:rsidRPr="008D570E">
              <w:rPr>
                <w:rFonts w:ascii="Times New Roman" w:eastAsia="Times New Roman" w:hAnsi="Times New Roman" w:cs="Times New Roman"/>
                <w:noProof/>
                <w:sz w:val="24"/>
                <w:szCs w:val="24"/>
                <w:lang w:eastAsia="nl-NL"/>
              </w:rPr>
              <w:t>Maleïnezuuranhydride en acrylzuur (prop-2-eenzuur) zijn beiden belangrijke grondstoffen in de chemische industrie. Er worden dan ook miljoenen tonnen per jaar gemaakt</w:t>
            </w:r>
            <w:r w:rsidR="000105DE">
              <w:rPr>
                <w:rFonts w:ascii="Times New Roman" w:eastAsia="Times New Roman" w:hAnsi="Times New Roman" w:cs="Times New Roman"/>
                <w:noProof/>
                <w:sz w:val="24"/>
                <w:szCs w:val="24"/>
                <w:lang w:eastAsia="nl-NL"/>
              </w:rPr>
              <w:t>.</w:t>
            </w:r>
            <w:r w:rsidR="000105DE">
              <w:rPr>
                <w:rFonts w:ascii="Times New Roman" w:hAnsi="Times New Roman" w:cs="Times New Roman"/>
                <w:noProof/>
                <w:sz w:val="24"/>
                <w:szCs w:val="24"/>
              </w:rPr>
              <w:t xml:space="preserve"> D</w:t>
            </w:r>
            <w:r w:rsidRPr="008D570E">
              <w:rPr>
                <w:rFonts w:ascii="Times New Roman" w:eastAsia="Times New Roman" w:hAnsi="Times New Roman" w:cs="Times New Roman"/>
                <w:noProof/>
                <w:sz w:val="24"/>
                <w:szCs w:val="24"/>
                <w:lang w:eastAsia="nl-NL"/>
              </w:rPr>
              <w:t>at gebeurt nu nog uit aardolie. Om te laten zien dat het ook anders kan, presenteren Johannes Hermens, Andries Jensma en Ben Feringa van het Stratingh Instituut voor Chemie van de Rijksuniversiteit Groningen en ARC CBBC een ‘groene’ syntheseroute.</w:t>
            </w:r>
          </w:p>
          <w:p w14:paraId="475B7488" w14:textId="1A7F54DE" w:rsidR="008D570E" w:rsidRPr="008D570E" w:rsidRDefault="000105DE" w:rsidP="008D570E">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H</w:t>
            </w:r>
            <w:r>
              <w:rPr>
                <w:rFonts w:ascii="Times New Roman" w:hAnsi="Times New Roman" w:cs="Times New Roman"/>
                <w:noProof/>
                <w:sz w:val="24"/>
                <w:szCs w:val="24"/>
              </w:rPr>
              <w:t>et team</w:t>
            </w:r>
            <w:r w:rsidR="008D570E" w:rsidRPr="008D570E">
              <w:rPr>
                <w:rFonts w:ascii="Times New Roman" w:eastAsia="Times New Roman" w:hAnsi="Times New Roman" w:cs="Times New Roman"/>
                <w:noProof/>
                <w:sz w:val="24"/>
                <w:szCs w:val="24"/>
                <w:lang w:eastAsia="nl-NL"/>
              </w:rPr>
              <w:t xml:space="preserve"> begon met furfural uit biomassa dat z</w:t>
            </w:r>
            <w:r>
              <w:rPr>
                <w:rFonts w:ascii="Times New Roman" w:eastAsia="Times New Roman" w:hAnsi="Times New Roman" w:cs="Times New Roman"/>
                <w:noProof/>
                <w:sz w:val="24"/>
                <w:szCs w:val="24"/>
                <w:lang w:eastAsia="nl-NL"/>
              </w:rPr>
              <w:t>i</w:t>
            </w:r>
            <w:r>
              <w:rPr>
                <w:rFonts w:ascii="Times New Roman" w:hAnsi="Times New Roman" w:cs="Times New Roman"/>
                <w:noProof/>
                <w:sz w:val="24"/>
                <w:szCs w:val="24"/>
              </w:rPr>
              <w:t>j</w:t>
            </w:r>
            <w:r w:rsidR="008D570E" w:rsidRPr="008D570E">
              <w:rPr>
                <w:rFonts w:ascii="Times New Roman" w:eastAsia="Times New Roman" w:hAnsi="Times New Roman" w:cs="Times New Roman"/>
                <w:noProof/>
                <w:sz w:val="24"/>
                <w:szCs w:val="24"/>
                <w:lang w:eastAsia="nl-NL"/>
              </w:rPr>
              <w:t xml:space="preserve"> via foto-oxidatie omzetten in hydroxybutenolide</w:t>
            </w:r>
            <w:r w:rsidR="004B4205">
              <w:rPr>
                <w:rFonts w:ascii="Times New Roman" w:eastAsia="Times New Roman" w:hAnsi="Times New Roman" w:cs="Times New Roman"/>
                <w:noProof/>
                <w:sz w:val="24"/>
                <w:szCs w:val="24"/>
                <w:lang w:eastAsia="nl-NL"/>
              </w:rPr>
              <w:t>.</w:t>
            </w:r>
            <w:r w:rsidR="008D570E" w:rsidRPr="008D570E">
              <w:rPr>
                <w:rFonts w:ascii="Times New Roman" w:eastAsia="Times New Roman" w:hAnsi="Times New Roman" w:cs="Times New Roman"/>
                <w:noProof/>
                <w:sz w:val="24"/>
                <w:szCs w:val="24"/>
                <w:lang w:eastAsia="nl-NL"/>
              </w:rPr>
              <w:t xml:space="preserve"> In plaats van vacuüm zuigen</w:t>
            </w:r>
            <w:r w:rsidR="00FC119B">
              <w:rPr>
                <w:rFonts w:ascii="Times New Roman" w:eastAsia="Times New Roman" w:hAnsi="Times New Roman" w:cs="Times New Roman"/>
                <w:noProof/>
                <w:sz w:val="24"/>
                <w:szCs w:val="24"/>
                <w:lang w:eastAsia="nl-NL"/>
              </w:rPr>
              <w:t>,</w:t>
            </w:r>
            <w:r w:rsidR="008D570E" w:rsidRPr="008D570E">
              <w:rPr>
                <w:rFonts w:ascii="Times New Roman" w:eastAsia="Times New Roman" w:hAnsi="Times New Roman" w:cs="Times New Roman"/>
                <w:noProof/>
                <w:sz w:val="24"/>
                <w:szCs w:val="24"/>
                <w:lang w:eastAsia="nl-NL"/>
              </w:rPr>
              <w:t xml:space="preserve"> zorgden z</w:t>
            </w:r>
            <w:r w:rsidR="00FC119B">
              <w:rPr>
                <w:rFonts w:ascii="Times New Roman" w:eastAsia="Times New Roman" w:hAnsi="Times New Roman" w:cs="Times New Roman"/>
                <w:noProof/>
                <w:sz w:val="24"/>
                <w:szCs w:val="24"/>
                <w:lang w:eastAsia="nl-NL"/>
              </w:rPr>
              <w:t>i</w:t>
            </w:r>
            <w:r w:rsidR="00FC119B">
              <w:rPr>
                <w:rFonts w:ascii="Times New Roman" w:hAnsi="Times New Roman" w:cs="Times New Roman"/>
                <w:noProof/>
                <w:sz w:val="24"/>
                <w:szCs w:val="24"/>
              </w:rPr>
              <w:t>j</w:t>
            </w:r>
            <w:r w:rsidR="008D570E" w:rsidRPr="008D570E">
              <w:rPr>
                <w:rFonts w:ascii="Times New Roman" w:eastAsia="Times New Roman" w:hAnsi="Times New Roman" w:cs="Times New Roman"/>
                <w:noProof/>
                <w:sz w:val="24"/>
                <w:szCs w:val="24"/>
                <w:lang w:eastAsia="nl-NL"/>
              </w:rPr>
              <w:t xml:space="preserve"> voor een zuurstofatmosfeer, evenals in de vervolgstap van hydroxybutenolide naar maleïnezuuranhydride, het eerste belangrijke product. Met Fe(N</w:t>
            </w:r>
            <w:r w:rsidR="004B4205">
              <w:rPr>
                <w:rFonts w:ascii="Times New Roman" w:eastAsia="Times New Roman" w:hAnsi="Times New Roman" w:cs="Times New Roman"/>
                <w:noProof/>
                <w:sz w:val="24"/>
                <w:szCs w:val="24"/>
                <w:lang w:eastAsia="nl-NL"/>
              </w:rPr>
              <w:t>O</w:t>
            </w:r>
            <w:r w:rsidR="008D570E" w:rsidRPr="008D570E">
              <w:rPr>
                <w:rFonts w:ascii="Times New Roman" w:eastAsia="Times New Roman" w:hAnsi="Times New Roman" w:cs="Times New Roman"/>
                <w:noProof/>
                <w:sz w:val="24"/>
                <w:szCs w:val="24"/>
                <w:vertAlign w:val="subscript"/>
                <w:lang w:eastAsia="nl-NL"/>
              </w:rPr>
              <w:t>3</w:t>
            </w:r>
            <w:r w:rsidR="008D570E" w:rsidRPr="008D570E">
              <w:rPr>
                <w:rFonts w:ascii="Times New Roman" w:eastAsia="Times New Roman" w:hAnsi="Times New Roman" w:cs="Times New Roman"/>
                <w:noProof/>
                <w:sz w:val="24"/>
                <w:szCs w:val="24"/>
                <w:lang w:eastAsia="nl-NL"/>
              </w:rPr>
              <w:t>)</w:t>
            </w:r>
            <w:r w:rsidR="008D570E" w:rsidRPr="008D570E">
              <w:rPr>
                <w:rFonts w:ascii="Times New Roman" w:eastAsia="Times New Roman" w:hAnsi="Times New Roman" w:cs="Times New Roman"/>
                <w:noProof/>
                <w:sz w:val="24"/>
                <w:szCs w:val="24"/>
                <w:vertAlign w:val="subscript"/>
                <w:lang w:eastAsia="nl-NL"/>
              </w:rPr>
              <w:t>3</w:t>
            </w:r>
            <w:r w:rsidR="008D570E" w:rsidRPr="008D570E">
              <w:rPr>
                <w:rFonts w:ascii="Times New Roman" w:eastAsia="Times New Roman" w:hAnsi="Times New Roman" w:cs="Times New Roman"/>
                <w:noProof/>
                <w:sz w:val="24"/>
                <w:szCs w:val="24"/>
                <w:lang w:eastAsia="nl-NL"/>
              </w:rPr>
              <w:t>, TEMPO en zuurstof oxideerden z</w:t>
            </w:r>
            <w:r w:rsidR="00FC119B">
              <w:rPr>
                <w:rFonts w:ascii="Times New Roman" w:eastAsia="Times New Roman" w:hAnsi="Times New Roman" w:cs="Times New Roman"/>
                <w:noProof/>
                <w:sz w:val="24"/>
                <w:szCs w:val="24"/>
                <w:lang w:eastAsia="nl-NL"/>
              </w:rPr>
              <w:t>i</w:t>
            </w:r>
            <w:r w:rsidR="00FC119B">
              <w:rPr>
                <w:rFonts w:ascii="Times New Roman" w:hAnsi="Times New Roman" w:cs="Times New Roman"/>
                <w:noProof/>
                <w:sz w:val="24"/>
                <w:szCs w:val="24"/>
              </w:rPr>
              <w:t>j</w:t>
            </w:r>
            <w:r w:rsidR="008D570E" w:rsidRPr="008D570E">
              <w:rPr>
                <w:rFonts w:ascii="Times New Roman" w:eastAsia="Times New Roman" w:hAnsi="Times New Roman" w:cs="Times New Roman"/>
                <w:noProof/>
                <w:sz w:val="24"/>
                <w:szCs w:val="24"/>
                <w:lang w:eastAsia="nl-NL"/>
              </w:rPr>
              <w:t xml:space="preserve"> de hydroxygroep van hydroxybutenolide, en over deze eerste twee stappen haalden z</w:t>
            </w:r>
            <w:r w:rsidR="00FC119B">
              <w:rPr>
                <w:rFonts w:ascii="Times New Roman" w:eastAsia="Times New Roman" w:hAnsi="Times New Roman" w:cs="Times New Roman"/>
                <w:noProof/>
                <w:sz w:val="24"/>
                <w:szCs w:val="24"/>
                <w:lang w:eastAsia="nl-NL"/>
              </w:rPr>
              <w:t>i</w:t>
            </w:r>
            <w:r w:rsidR="00FC119B">
              <w:rPr>
                <w:rFonts w:ascii="Times New Roman" w:hAnsi="Times New Roman" w:cs="Times New Roman"/>
                <w:noProof/>
                <w:sz w:val="24"/>
                <w:szCs w:val="24"/>
              </w:rPr>
              <w:t>j</w:t>
            </w:r>
            <w:r w:rsidR="008D570E" w:rsidRPr="008D570E">
              <w:rPr>
                <w:rFonts w:ascii="Times New Roman" w:eastAsia="Times New Roman" w:hAnsi="Times New Roman" w:cs="Times New Roman"/>
                <w:noProof/>
                <w:sz w:val="24"/>
                <w:szCs w:val="24"/>
                <w:lang w:eastAsia="nl-NL"/>
              </w:rPr>
              <w:t xml:space="preserve"> een opbrengst van 85%.</w:t>
            </w:r>
          </w:p>
          <w:p w14:paraId="72C2FBB3" w14:textId="38E76322" w:rsidR="008D570E" w:rsidRDefault="008D570E" w:rsidP="008D570E">
            <w:pPr>
              <w:spacing w:line="360" w:lineRule="auto"/>
              <w:outlineLvl w:val="0"/>
              <w:rPr>
                <w:rFonts w:ascii="Times New Roman" w:eastAsia="Times New Roman" w:hAnsi="Times New Roman" w:cs="Times New Roman"/>
                <w:noProof/>
                <w:sz w:val="24"/>
                <w:szCs w:val="24"/>
                <w:lang w:eastAsia="nl-NL"/>
              </w:rPr>
            </w:pPr>
            <w:r w:rsidRPr="008D570E">
              <w:rPr>
                <w:rFonts w:ascii="Times New Roman" w:eastAsia="Times New Roman" w:hAnsi="Times New Roman" w:cs="Times New Roman"/>
                <w:noProof/>
                <w:sz w:val="24"/>
                <w:szCs w:val="24"/>
                <w:lang w:eastAsia="nl-NL"/>
              </w:rPr>
              <w:lastRenderedPageBreak/>
              <w:t xml:space="preserve">Om vervolgens tot acrylzuur te komen, was eerst een hydrolyse nodig, wat resulteerde in maleïnezuur. De laatste stap was een elegante ethenolyse met de Hoveyda-Grubbs II katalysator. Dat ‘splijt’ </w:t>
            </w:r>
            <w:r w:rsidR="00FC119B">
              <w:rPr>
                <w:rFonts w:ascii="Times New Roman" w:eastAsia="Times New Roman" w:hAnsi="Times New Roman" w:cs="Times New Roman"/>
                <w:noProof/>
                <w:sz w:val="24"/>
                <w:szCs w:val="24"/>
                <w:lang w:eastAsia="nl-NL"/>
              </w:rPr>
              <w:t>ee</w:t>
            </w:r>
            <w:r w:rsidRPr="008D570E">
              <w:rPr>
                <w:rFonts w:ascii="Times New Roman" w:eastAsia="Times New Roman" w:hAnsi="Times New Roman" w:cs="Times New Roman"/>
                <w:noProof/>
                <w:sz w:val="24"/>
                <w:szCs w:val="24"/>
                <w:lang w:eastAsia="nl-NL"/>
              </w:rPr>
              <w:t>n equivalent maleïnezuur in tweeën, zodat twee equivalenten acrylzuur</w:t>
            </w:r>
            <w:r w:rsidR="00FC119B">
              <w:rPr>
                <w:rFonts w:ascii="Times New Roman" w:eastAsia="Times New Roman" w:hAnsi="Times New Roman" w:cs="Times New Roman"/>
                <w:noProof/>
                <w:sz w:val="24"/>
                <w:szCs w:val="24"/>
                <w:lang w:eastAsia="nl-NL"/>
              </w:rPr>
              <w:t xml:space="preserve"> resteren</w:t>
            </w:r>
            <w:r w:rsidRPr="008D570E">
              <w:rPr>
                <w:rFonts w:ascii="Times New Roman" w:eastAsia="Times New Roman" w:hAnsi="Times New Roman" w:cs="Times New Roman"/>
                <w:noProof/>
                <w:sz w:val="24"/>
                <w:szCs w:val="24"/>
                <w:lang w:eastAsia="nl-NL"/>
              </w:rPr>
              <w:t>. De opbrengst na deze vier stappen is 81%.</w:t>
            </w:r>
          </w:p>
          <w:p w14:paraId="3C2B1282" w14:textId="77777777" w:rsidR="004C7D3A" w:rsidRPr="008D570E" w:rsidRDefault="004C7D3A" w:rsidP="008D570E">
            <w:pPr>
              <w:spacing w:line="360" w:lineRule="auto"/>
              <w:outlineLvl w:val="0"/>
              <w:rPr>
                <w:rFonts w:ascii="Times New Roman" w:eastAsia="Times New Roman" w:hAnsi="Times New Roman" w:cs="Times New Roman"/>
                <w:noProof/>
                <w:sz w:val="24"/>
                <w:szCs w:val="24"/>
                <w:lang w:eastAsia="nl-NL"/>
              </w:rPr>
            </w:pPr>
          </w:p>
          <w:p w14:paraId="3D3F01B5" w14:textId="742FE191" w:rsidR="008D570E" w:rsidRPr="008D570E" w:rsidRDefault="0061288D" w:rsidP="008D570E">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 </w:t>
            </w:r>
            <w:r w:rsidR="009E4333">
              <w:rPr>
                <w:rFonts w:ascii="Times New Roman" w:eastAsia="Times New Roman" w:hAnsi="Times New Roman" w:cs="Times New Roman"/>
                <w:noProof/>
                <w:sz w:val="24"/>
                <w:szCs w:val="24"/>
                <w:lang w:eastAsia="nl-NL"/>
              </w:rPr>
              <w:drawing>
                <wp:inline distT="0" distB="0" distL="0" distR="0" wp14:anchorId="486100BC" wp14:editId="392CAC1A">
                  <wp:extent cx="5343525" cy="922598"/>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7" cstate="print">
                            <a:extLst>
                              <a:ext uri="{28A0092B-C50C-407E-A947-70E740481C1C}">
                                <a14:useLocalDpi xmlns:a14="http://schemas.microsoft.com/office/drawing/2010/main" val="0"/>
                              </a:ext>
                            </a:extLst>
                          </a:blip>
                          <a:stretch>
                            <a:fillRect/>
                          </a:stretch>
                        </pic:blipFill>
                        <pic:spPr>
                          <a:xfrm>
                            <a:off x="0" y="0"/>
                            <a:ext cx="5343525" cy="922598"/>
                          </a:xfrm>
                          <a:prstGeom prst="rect">
                            <a:avLst/>
                          </a:prstGeom>
                        </pic:spPr>
                      </pic:pic>
                    </a:graphicData>
                  </a:graphic>
                </wp:inline>
              </w:drawing>
            </w:r>
          </w:p>
          <w:p w14:paraId="35314403" w14:textId="7B7F64E6" w:rsidR="008D570E" w:rsidRPr="008D570E" w:rsidRDefault="008D570E" w:rsidP="008D570E">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Figuur 2 </w:t>
            </w:r>
            <w:r w:rsidRPr="008D570E">
              <w:rPr>
                <w:rFonts w:ascii="Times New Roman" w:eastAsia="Times New Roman" w:hAnsi="Times New Roman" w:cs="Times New Roman"/>
                <w:noProof/>
                <w:sz w:val="24"/>
                <w:szCs w:val="24"/>
                <w:lang w:eastAsia="nl-NL"/>
              </w:rPr>
              <w:t>syntheseroute</w:t>
            </w:r>
          </w:p>
          <w:p w14:paraId="3E0AF6F7" w14:textId="0B02B867" w:rsidR="008D570E" w:rsidRPr="008D570E" w:rsidRDefault="008D570E" w:rsidP="008D570E">
            <w:pPr>
              <w:spacing w:line="360" w:lineRule="auto"/>
              <w:outlineLvl w:val="0"/>
              <w:rPr>
                <w:rFonts w:ascii="Times New Roman" w:eastAsia="Times New Roman" w:hAnsi="Times New Roman" w:cs="Times New Roman"/>
                <w:noProof/>
                <w:sz w:val="24"/>
                <w:szCs w:val="24"/>
                <w:lang w:eastAsia="nl-NL"/>
              </w:rPr>
            </w:pPr>
          </w:p>
          <w:p w14:paraId="60D0C978" w14:textId="77777777" w:rsidR="00BB18B6" w:rsidRDefault="008D570E" w:rsidP="00AD2341">
            <w:pPr>
              <w:spacing w:line="360" w:lineRule="auto"/>
              <w:outlineLvl w:val="0"/>
              <w:rPr>
                <w:rFonts w:ascii="Times New Roman" w:eastAsia="Times New Roman" w:hAnsi="Times New Roman" w:cs="Times New Roman"/>
                <w:noProof/>
                <w:sz w:val="24"/>
                <w:szCs w:val="24"/>
                <w:lang w:eastAsia="nl-NL"/>
              </w:rPr>
            </w:pPr>
            <w:r w:rsidRPr="008D570E">
              <w:rPr>
                <w:rFonts w:ascii="Times New Roman" w:eastAsia="Times New Roman" w:hAnsi="Times New Roman" w:cs="Times New Roman"/>
                <w:noProof/>
                <w:sz w:val="24"/>
                <w:szCs w:val="24"/>
                <w:lang w:eastAsia="nl-NL"/>
              </w:rPr>
              <w:t xml:space="preserve">Allemaal mooi en aardig, maar is deze syntheseroute dan ook echt groen? Ja, beweren de onderzoekers aan de hand van zes principes uit de groene chemie: </w:t>
            </w:r>
            <w:r w:rsidR="00AD2341">
              <w:rPr>
                <w:rFonts w:ascii="Times New Roman" w:eastAsia="Times New Roman" w:hAnsi="Times New Roman" w:cs="Times New Roman"/>
                <w:noProof/>
                <w:sz w:val="24"/>
                <w:szCs w:val="24"/>
                <w:lang w:eastAsia="nl-NL"/>
              </w:rPr>
              <w:br/>
            </w:r>
            <w:r w:rsidRPr="008D570E">
              <w:rPr>
                <w:rFonts w:ascii="Times New Roman" w:eastAsia="Times New Roman" w:hAnsi="Times New Roman" w:cs="Times New Roman"/>
                <w:noProof/>
                <w:sz w:val="24"/>
                <w:szCs w:val="24"/>
                <w:lang w:eastAsia="nl-NL"/>
              </w:rPr>
              <w:t>1 atoomspaarzaamheid</w:t>
            </w:r>
            <w:r w:rsidR="00AD2341">
              <w:rPr>
                <w:rFonts w:ascii="Times New Roman" w:eastAsia="Times New Roman" w:hAnsi="Times New Roman" w:cs="Times New Roman"/>
                <w:noProof/>
                <w:sz w:val="24"/>
                <w:szCs w:val="24"/>
                <w:lang w:eastAsia="nl-NL"/>
              </w:rPr>
              <w:br/>
            </w:r>
            <w:r w:rsidRPr="008D570E">
              <w:rPr>
                <w:rFonts w:ascii="Times New Roman" w:eastAsia="Times New Roman" w:hAnsi="Times New Roman" w:cs="Times New Roman"/>
                <w:noProof/>
                <w:sz w:val="24"/>
                <w:szCs w:val="24"/>
                <w:lang w:eastAsia="nl-NL"/>
              </w:rPr>
              <w:t>2 efficiënt energieontwerp</w:t>
            </w:r>
            <w:r w:rsidR="00AD2341">
              <w:rPr>
                <w:rFonts w:ascii="Times New Roman" w:eastAsia="Times New Roman" w:hAnsi="Times New Roman" w:cs="Times New Roman"/>
                <w:noProof/>
                <w:sz w:val="24"/>
                <w:szCs w:val="24"/>
                <w:lang w:eastAsia="nl-NL"/>
              </w:rPr>
              <w:br/>
            </w:r>
            <w:r w:rsidRPr="008D570E">
              <w:rPr>
                <w:rFonts w:ascii="Times New Roman" w:eastAsia="Times New Roman" w:hAnsi="Times New Roman" w:cs="Times New Roman"/>
                <w:noProof/>
                <w:sz w:val="24"/>
                <w:szCs w:val="24"/>
                <w:lang w:eastAsia="nl-NL"/>
              </w:rPr>
              <w:t>3 veilige hulp- en oplosmiddelen</w:t>
            </w:r>
            <w:r w:rsidR="00AD2341">
              <w:rPr>
                <w:rFonts w:ascii="Times New Roman" w:eastAsia="Times New Roman" w:hAnsi="Times New Roman" w:cs="Times New Roman"/>
                <w:noProof/>
                <w:sz w:val="24"/>
                <w:szCs w:val="24"/>
                <w:lang w:eastAsia="nl-NL"/>
              </w:rPr>
              <w:br/>
            </w:r>
            <w:r w:rsidRPr="008D570E">
              <w:rPr>
                <w:rFonts w:ascii="Times New Roman" w:eastAsia="Times New Roman" w:hAnsi="Times New Roman" w:cs="Times New Roman"/>
                <w:noProof/>
                <w:sz w:val="24"/>
                <w:szCs w:val="24"/>
                <w:lang w:eastAsia="nl-NL"/>
              </w:rPr>
              <w:t>4 gebruik van hernieuwbare grondstoffen</w:t>
            </w:r>
            <w:r w:rsidR="00AD2341">
              <w:rPr>
                <w:rFonts w:ascii="Times New Roman" w:eastAsia="Times New Roman" w:hAnsi="Times New Roman" w:cs="Times New Roman"/>
                <w:noProof/>
                <w:sz w:val="24"/>
                <w:szCs w:val="24"/>
                <w:lang w:eastAsia="nl-NL"/>
              </w:rPr>
              <w:br/>
            </w:r>
            <w:r w:rsidRPr="008D570E">
              <w:rPr>
                <w:rFonts w:ascii="Times New Roman" w:eastAsia="Times New Roman" w:hAnsi="Times New Roman" w:cs="Times New Roman"/>
                <w:noProof/>
                <w:sz w:val="24"/>
                <w:szCs w:val="24"/>
                <w:lang w:eastAsia="nl-NL"/>
              </w:rPr>
              <w:t>5 katalyse</w:t>
            </w:r>
            <w:r w:rsidR="00AD2341">
              <w:rPr>
                <w:rFonts w:ascii="Times New Roman" w:eastAsia="Times New Roman" w:hAnsi="Times New Roman" w:cs="Times New Roman"/>
                <w:noProof/>
                <w:sz w:val="24"/>
                <w:szCs w:val="24"/>
                <w:lang w:eastAsia="nl-NL"/>
              </w:rPr>
              <w:br/>
            </w:r>
            <w:r w:rsidRPr="008D570E">
              <w:rPr>
                <w:rFonts w:ascii="Times New Roman" w:eastAsia="Times New Roman" w:hAnsi="Times New Roman" w:cs="Times New Roman"/>
                <w:noProof/>
                <w:sz w:val="24"/>
                <w:szCs w:val="24"/>
                <w:lang w:eastAsia="nl-NL"/>
              </w:rPr>
              <w:t xml:space="preserve">6 veiligere chemie voor ongevallenpreventie. </w:t>
            </w:r>
            <w:r w:rsidR="00AD2341">
              <w:rPr>
                <w:rFonts w:ascii="Times New Roman" w:eastAsia="Times New Roman" w:hAnsi="Times New Roman" w:cs="Times New Roman"/>
                <w:noProof/>
                <w:sz w:val="24"/>
                <w:szCs w:val="24"/>
                <w:lang w:eastAsia="nl-NL"/>
              </w:rPr>
              <w:br/>
            </w:r>
            <w:r w:rsidRPr="008D570E">
              <w:rPr>
                <w:rFonts w:ascii="Times New Roman" w:eastAsia="Times New Roman" w:hAnsi="Times New Roman" w:cs="Times New Roman"/>
                <w:noProof/>
                <w:sz w:val="24"/>
                <w:szCs w:val="24"/>
                <w:lang w:eastAsia="nl-NL"/>
              </w:rPr>
              <w:t xml:space="preserve">De syntheseroute heeft maar één bijproduct (methylformiaat), gebruikt zichtbaar licht, relatief milieuvriendelijke oplosmiddelen, biobased furfural, en </w:t>
            </w:r>
            <w:r w:rsidR="00AD2341">
              <w:rPr>
                <w:rFonts w:ascii="Times New Roman" w:eastAsia="Times New Roman" w:hAnsi="Times New Roman" w:cs="Times New Roman"/>
                <w:noProof/>
                <w:sz w:val="24"/>
                <w:szCs w:val="24"/>
                <w:lang w:eastAsia="nl-NL"/>
              </w:rPr>
              <w:t xml:space="preserve">functioneert onder </w:t>
            </w:r>
            <w:r w:rsidRPr="008D570E">
              <w:rPr>
                <w:rFonts w:ascii="Times New Roman" w:eastAsia="Times New Roman" w:hAnsi="Times New Roman" w:cs="Times New Roman"/>
                <w:noProof/>
                <w:sz w:val="24"/>
                <w:szCs w:val="24"/>
                <w:lang w:eastAsia="nl-NL"/>
              </w:rPr>
              <w:t>geoptimaliseerde reactiecondities met lage temperatuur en druk. Het team wil hiermee laten zien dat ‘chemie ook op een andere leest geschoeid kan</w:t>
            </w:r>
            <w:r>
              <w:rPr>
                <w:rFonts w:ascii="Times New Roman" w:eastAsia="Times New Roman" w:hAnsi="Times New Roman" w:cs="Times New Roman"/>
                <w:noProof/>
                <w:sz w:val="24"/>
                <w:szCs w:val="24"/>
                <w:lang w:eastAsia="nl-NL"/>
              </w:rPr>
              <w:t xml:space="preserve"> </w:t>
            </w:r>
            <w:r w:rsidRPr="008D570E">
              <w:rPr>
                <w:rFonts w:ascii="Times New Roman" w:eastAsia="Times New Roman" w:hAnsi="Times New Roman" w:cs="Times New Roman"/>
                <w:noProof/>
                <w:sz w:val="24"/>
                <w:szCs w:val="24"/>
                <w:lang w:eastAsia="nl-NL"/>
              </w:rPr>
              <w:t>worden</w:t>
            </w:r>
            <w:r w:rsidR="00AD2341">
              <w:rPr>
                <w:rFonts w:ascii="Times New Roman" w:eastAsia="Times New Roman" w:hAnsi="Times New Roman" w:cs="Times New Roman"/>
                <w:noProof/>
                <w:sz w:val="24"/>
                <w:szCs w:val="24"/>
                <w:lang w:eastAsia="nl-NL"/>
              </w:rPr>
              <w:t>,</w:t>
            </w:r>
            <w:r w:rsidRPr="008D570E">
              <w:rPr>
                <w:rFonts w:ascii="Times New Roman" w:eastAsia="Times New Roman" w:hAnsi="Times New Roman" w:cs="Times New Roman"/>
                <w:noProof/>
                <w:sz w:val="24"/>
                <w:szCs w:val="24"/>
                <w:lang w:eastAsia="nl-NL"/>
              </w:rPr>
              <w:t>’ aldus Ben Feringa.</w:t>
            </w:r>
          </w:p>
          <w:p w14:paraId="69A8CDF6" w14:textId="447AA9E5" w:rsidR="00702F84" w:rsidRPr="006E5006" w:rsidRDefault="00702F84" w:rsidP="00702F84">
            <w:pPr>
              <w:spacing w:line="360" w:lineRule="auto"/>
              <w:outlineLvl w:val="0"/>
              <w:rPr>
                <w:rFonts w:ascii="Times New Roman" w:eastAsia="Times New Roman" w:hAnsi="Times New Roman" w:cs="Times New Roman"/>
                <w:bCs/>
                <w:i/>
                <w:iCs/>
                <w:noProof/>
                <w:sz w:val="20"/>
                <w:szCs w:val="20"/>
                <w:lang w:eastAsia="nl-NL"/>
              </w:rPr>
            </w:pPr>
            <w:r w:rsidRPr="006E5006">
              <w:rPr>
                <w:rFonts w:ascii="Times New Roman" w:eastAsia="Times New Roman" w:hAnsi="Times New Roman" w:cs="Times New Roman"/>
                <w:i/>
                <w:iCs/>
                <w:noProof/>
                <w:sz w:val="20"/>
                <w:szCs w:val="20"/>
                <w:lang w:eastAsia="nl-NL"/>
              </w:rPr>
              <w:t>Bron origineel artikel</w:t>
            </w:r>
            <w:r w:rsidRPr="006E5006">
              <w:rPr>
                <w:rFonts w:ascii="Times New Roman" w:eastAsia="Times New Roman" w:hAnsi="Times New Roman" w:cs="Times New Roman"/>
                <w:bCs/>
                <w:i/>
                <w:iCs/>
                <w:noProof/>
                <w:sz w:val="20"/>
                <w:szCs w:val="20"/>
                <w:lang w:eastAsia="nl-NL"/>
              </w:rPr>
              <w:t>:</w:t>
            </w:r>
            <w:r w:rsidRPr="006E5006">
              <w:rPr>
                <w:rFonts w:ascii="Times New Roman" w:eastAsia="Times New Roman" w:hAnsi="Times New Roman" w:cs="Times New Roman"/>
                <w:i/>
                <w:iCs/>
                <w:noProof/>
                <w:sz w:val="20"/>
                <w:szCs w:val="20"/>
                <w:lang w:eastAsia="nl-NL"/>
              </w:rPr>
              <w:t xml:space="preserve"> </w:t>
            </w:r>
            <w:hyperlink r:id="rId8" w:history="1">
              <w:r w:rsidRPr="006E5006">
                <w:rPr>
                  <w:rStyle w:val="Hyperlink"/>
                  <w:rFonts w:ascii="Times New Roman" w:eastAsia="Times New Roman" w:hAnsi="Times New Roman" w:cs="Times New Roman"/>
                  <w:bCs/>
                  <w:i/>
                  <w:iCs/>
                  <w:noProof/>
                  <w:sz w:val="20"/>
                  <w:szCs w:val="20"/>
                  <w:lang w:eastAsia="nl-NL"/>
                </w:rPr>
                <w:t>Angewandte Chemie</w:t>
              </w:r>
            </w:hyperlink>
            <w:r w:rsidRPr="006E5006">
              <w:rPr>
                <w:rFonts w:ascii="Times New Roman" w:eastAsia="Times New Roman" w:hAnsi="Times New Roman" w:cs="Times New Roman"/>
                <w:bCs/>
                <w:i/>
                <w:iCs/>
                <w:noProof/>
                <w:sz w:val="20"/>
                <w:szCs w:val="20"/>
                <w:lang w:eastAsia="nl-NL"/>
              </w:rPr>
              <w:t xml:space="preserve">  </w:t>
            </w:r>
          </w:p>
          <w:p w14:paraId="225EACFD" w14:textId="0BF23694" w:rsidR="00702F84" w:rsidRPr="0099474B" w:rsidRDefault="00702F84" w:rsidP="00AD2341">
            <w:pPr>
              <w:spacing w:line="360" w:lineRule="auto"/>
              <w:outlineLvl w:val="0"/>
              <w:rPr>
                <w:rFonts w:ascii="Times New Roman" w:eastAsia="Times New Roman" w:hAnsi="Times New Roman" w:cs="Times New Roman"/>
                <w:noProof/>
                <w:sz w:val="24"/>
                <w:szCs w:val="24"/>
                <w:lang w:eastAsia="nl-NL"/>
              </w:rPr>
            </w:pPr>
          </w:p>
        </w:tc>
      </w:tr>
      <w:bookmarkEnd w:id="0"/>
    </w:tbl>
    <w:p w14:paraId="7DA15FB1" w14:textId="1085EFF1" w:rsidR="005320E2" w:rsidRDefault="005320E2" w:rsidP="005320E2">
      <w:pPr>
        <w:spacing w:after="0" w:line="360" w:lineRule="auto"/>
        <w:rPr>
          <w:rFonts w:ascii="Arial" w:eastAsia="Times New Roman" w:hAnsi="Arial" w:cs="Arial"/>
          <w:bCs/>
          <w:iCs/>
          <w:color w:val="000000"/>
          <w:kern w:val="36"/>
          <w:lang w:eastAsia="nl-NL"/>
        </w:rPr>
      </w:pPr>
    </w:p>
    <w:p w14:paraId="7663EEA2" w14:textId="5D51E41E" w:rsidR="006914EE" w:rsidRDefault="006914E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een nieuw, meer groen proces, kan acrylzuur geproduceerd worden. In figuur</w:t>
      </w:r>
      <w:r w:rsidR="00435DB3">
        <w:rPr>
          <w:rFonts w:ascii="Arial" w:eastAsia="Times New Roman" w:hAnsi="Arial" w:cs="Arial"/>
          <w:bCs/>
          <w:iCs/>
          <w:color w:val="000000"/>
          <w:kern w:val="36"/>
          <w:lang w:eastAsia="nl-NL"/>
        </w:rPr>
        <w:t xml:space="preserve"> 1 is het schema en in figuur</w:t>
      </w:r>
      <w:r>
        <w:rPr>
          <w:rFonts w:ascii="Arial" w:eastAsia="Times New Roman" w:hAnsi="Arial" w:cs="Arial"/>
          <w:bCs/>
          <w:iCs/>
          <w:color w:val="000000"/>
          <w:kern w:val="36"/>
          <w:lang w:eastAsia="nl-NL"/>
        </w:rPr>
        <w:t xml:space="preserve"> 2 is de syntheseroute weergegeven in structuurformules</w:t>
      </w:r>
      <w:r w:rsidR="00DD6746">
        <w:rPr>
          <w:rFonts w:ascii="Arial" w:eastAsia="Times New Roman" w:hAnsi="Arial" w:cs="Arial"/>
          <w:bCs/>
          <w:iCs/>
          <w:color w:val="000000"/>
          <w:kern w:val="36"/>
          <w:lang w:eastAsia="nl-NL"/>
        </w:rPr>
        <w:t>.</w:t>
      </w:r>
    </w:p>
    <w:p w14:paraId="464E6084" w14:textId="5E0B9374" w:rsidR="00DD6746" w:rsidRDefault="00DD6746" w:rsidP="00DD674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reactie van de eerste stap waarbij fu</w:t>
      </w:r>
      <w:r w:rsidR="00AD2341">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t>fural omgezet wordt in hydroxybutenolide in een vergelijking met structuurformules weer.</w:t>
      </w:r>
    </w:p>
    <w:p w14:paraId="5F27C66C" w14:textId="05A679A8" w:rsidR="00DD6746" w:rsidRDefault="00DD6746" w:rsidP="008728E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Geef de reactie van de tweede stap </w:t>
      </w:r>
      <w:r w:rsidR="008728EA">
        <w:rPr>
          <w:rFonts w:ascii="Arial" w:eastAsia="Times New Roman" w:hAnsi="Arial" w:cs="Arial"/>
          <w:bCs/>
          <w:iCs/>
          <w:color w:val="000000"/>
          <w:kern w:val="36"/>
          <w:lang w:eastAsia="nl-NL"/>
        </w:rPr>
        <w:t>waarbij hydroxybutenolide omgezet wordt in male</w:t>
      </w:r>
      <w:r w:rsidR="00AD2341">
        <w:rPr>
          <w:rFonts w:ascii="Arial" w:eastAsia="Times New Roman" w:hAnsi="Arial" w:cs="Arial"/>
          <w:bCs/>
          <w:iCs/>
          <w:color w:val="000000"/>
          <w:kern w:val="36"/>
          <w:lang w:eastAsia="nl-NL"/>
        </w:rPr>
        <w:t>ï</w:t>
      </w:r>
      <w:r w:rsidR="008728EA">
        <w:rPr>
          <w:rFonts w:ascii="Arial" w:eastAsia="Times New Roman" w:hAnsi="Arial" w:cs="Arial"/>
          <w:bCs/>
          <w:iCs/>
          <w:color w:val="000000"/>
          <w:kern w:val="36"/>
          <w:lang w:eastAsia="nl-NL"/>
        </w:rPr>
        <w:t>nezuuranhydride in een vergelijking met structuurformules weer.</w:t>
      </w:r>
    </w:p>
    <w:p w14:paraId="491DE96D" w14:textId="1B90CB4C" w:rsidR="008728EA" w:rsidRDefault="008728EA" w:rsidP="005320E2">
      <w:pPr>
        <w:spacing w:after="0" w:line="360" w:lineRule="auto"/>
        <w:rPr>
          <w:rFonts w:ascii="Arial" w:eastAsia="Times New Roman" w:hAnsi="Arial" w:cs="Arial"/>
          <w:bCs/>
          <w:iCs/>
          <w:color w:val="000000"/>
          <w:kern w:val="36"/>
          <w:lang w:eastAsia="nl-NL"/>
        </w:rPr>
      </w:pPr>
    </w:p>
    <w:p w14:paraId="1CD3EE24" w14:textId="5EBE6E54" w:rsidR="008728EA" w:rsidRDefault="008728E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eerste twee stappen hebben een rendement van 85%.</w:t>
      </w:r>
    </w:p>
    <w:p w14:paraId="4A9B7D95" w14:textId="69011D12" w:rsidR="008728EA" w:rsidRDefault="008728E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waarom het voor een groen proces van belang is dat het rendement hoog is.</w:t>
      </w:r>
    </w:p>
    <w:p w14:paraId="49F9DA51" w14:textId="4B935C5D" w:rsidR="006914EE" w:rsidRDefault="006914EE" w:rsidP="005320E2">
      <w:pPr>
        <w:spacing w:after="0" w:line="360" w:lineRule="auto"/>
        <w:rPr>
          <w:rFonts w:ascii="Arial" w:eastAsia="Times New Roman" w:hAnsi="Arial" w:cs="Arial"/>
          <w:bCs/>
          <w:iCs/>
          <w:color w:val="000000"/>
          <w:kern w:val="36"/>
          <w:lang w:eastAsia="nl-NL"/>
        </w:rPr>
      </w:pPr>
    </w:p>
    <w:p w14:paraId="6F4B2A62" w14:textId="52B5A30B" w:rsidR="004F0D93" w:rsidRDefault="004F0D9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Na de eerste twee stappen volgen nog twee stappen.</w:t>
      </w:r>
    </w:p>
    <w:p w14:paraId="08237113" w14:textId="50DA4FC4" w:rsidR="004F0D93" w:rsidRDefault="004F0D9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van stap 3 in structuurformules weer.</w:t>
      </w:r>
    </w:p>
    <w:p w14:paraId="6232ED2A" w14:textId="745AA295" w:rsidR="004F0D93" w:rsidRDefault="004F0D9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En geef ook de reactie van stap 4 in structuurformules weer.</w:t>
      </w:r>
    </w:p>
    <w:p w14:paraId="541C3167" w14:textId="58A01F3F" w:rsidR="004F0D93" w:rsidRDefault="004F0D93" w:rsidP="005320E2">
      <w:pPr>
        <w:spacing w:after="0" w:line="360" w:lineRule="auto"/>
        <w:rPr>
          <w:rFonts w:ascii="Arial" w:eastAsia="Times New Roman" w:hAnsi="Arial" w:cs="Arial"/>
          <w:bCs/>
          <w:iCs/>
          <w:color w:val="000000"/>
          <w:kern w:val="36"/>
          <w:lang w:eastAsia="nl-NL"/>
        </w:rPr>
      </w:pPr>
    </w:p>
    <w:p w14:paraId="11DBA422" w14:textId="4A657437" w:rsidR="004F0D93" w:rsidRDefault="004F0D9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Eén van de criteria van de groene chemie is de atoomspaarzaamheid, te berekenen met behulp van de atoomeconomie.</w:t>
      </w:r>
    </w:p>
    <w:p w14:paraId="312837B3" w14:textId="5C70B280" w:rsidR="004F0D93" w:rsidRDefault="004F0D9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Bereken de a</w:t>
      </w:r>
      <w:r w:rsidR="0026748D">
        <w:rPr>
          <w:rFonts w:ascii="Arial" w:eastAsia="Times New Roman" w:hAnsi="Arial" w:cs="Arial"/>
          <w:bCs/>
          <w:iCs/>
          <w:color w:val="000000"/>
          <w:kern w:val="36"/>
          <w:lang w:eastAsia="nl-NL"/>
        </w:rPr>
        <w:t xml:space="preserve">toomeconomie van </w:t>
      </w:r>
      <w:r w:rsidR="0026452A">
        <w:rPr>
          <w:rFonts w:ascii="Arial" w:eastAsia="Times New Roman" w:hAnsi="Arial" w:cs="Arial"/>
          <w:bCs/>
          <w:iCs/>
          <w:color w:val="000000"/>
          <w:kern w:val="36"/>
          <w:lang w:eastAsia="nl-NL"/>
        </w:rPr>
        <w:t xml:space="preserve">elk van de </w:t>
      </w:r>
      <w:r w:rsidR="00AD2341">
        <w:rPr>
          <w:rFonts w:ascii="Arial" w:eastAsia="Times New Roman" w:hAnsi="Arial" w:cs="Arial"/>
          <w:bCs/>
          <w:iCs/>
          <w:color w:val="000000"/>
          <w:kern w:val="36"/>
          <w:lang w:eastAsia="nl-NL"/>
        </w:rPr>
        <w:t>vier</w:t>
      </w:r>
      <w:r w:rsidR="0026748D">
        <w:rPr>
          <w:rFonts w:ascii="Arial" w:eastAsia="Times New Roman" w:hAnsi="Arial" w:cs="Arial"/>
          <w:bCs/>
          <w:iCs/>
          <w:color w:val="000000"/>
          <w:kern w:val="36"/>
          <w:lang w:eastAsia="nl-NL"/>
        </w:rPr>
        <w:t xml:space="preserve"> stappen.</w:t>
      </w:r>
    </w:p>
    <w:p w14:paraId="51B8FE95" w14:textId="56D68C29" w:rsidR="0026748D" w:rsidRDefault="0026748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of je kunt spreken van atoomspaarzaamheid.</w:t>
      </w:r>
    </w:p>
    <w:p w14:paraId="7FCBF3E8" w14:textId="4E590484" w:rsidR="0026748D" w:rsidRDefault="0026748D" w:rsidP="005320E2">
      <w:pPr>
        <w:spacing w:after="0" w:line="360" w:lineRule="auto"/>
        <w:rPr>
          <w:rFonts w:ascii="Arial" w:eastAsia="Times New Roman" w:hAnsi="Arial" w:cs="Arial"/>
          <w:bCs/>
          <w:iCs/>
          <w:color w:val="000000"/>
          <w:kern w:val="36"/>
          <w:lang w:eastAsia="nl-NL"/>
        </w:rPr>
      </w:pPr>
    </w:p>
    <w:p w14:paraId="480F11E5" w14:textId="18E5FC32" w:rsidR="0026748D" w:rsidRDefault="0026748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Andere aspecten van de groene chemie zijn milde reactieomstandigheden, laag energieverbruik en gebruik van minder vervuilende grondstoffen.</w:t>
      </w:r>
    </w:p>
    <w:p w14:paraId="347AE010" w14:textId="40FC6938" w:rsidR="00E71190" w:rsidRDefault="0026748D" w:rsidP="00A2310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Leg aan de hand van </w:t>
      </w:r>
      <w:r w:rsidR="00A2310E">
        <w:rPr>
          <w:rFonts w:ascii="Arial" w:eastAsia="Times New Roman" w:hAnsi="Arial" w:cs="Arial"/>
          <w:bCs/>
          <w:iCs/>
          <w:color w:val="000000"/>
          <w:kern w:val="36"/>
          <w:lang w:eastAsia="nl-NL"/>
        </w:rPr>
        <w:t>Binas tabel 97F uit aan welke voorwaarden van de groene chemie de beschreven synthese van acrylzuur voldoet.</w:t>
      </w:r>
    </w:p>
    <w:p w14:paraId="3DC433C6" w14:textId="77777777" w:rsidR="00E71190" w:rsidRDefault="00E71190" w:rsidP="005320E2">
      <w:pPr>
        <w:spacing w:after="0" w:line="360" w:lineRule="auto"/>
        <w:rPr>
          <w:rFonts w:ascii="Arial" w:eastAsia="Times New Roman" w:hAnsi="Arial" w:cs="Arial"/>
          <w:bCs/>
          <w:iCs/>
          <w:color w:val="000000"/>
          <w:kern w:val="36"/>
          <w:lang w:eastAsia="nl-NL"/>
        </w:rPr>
      </w:pPr>
    </w:p>
    <w:p w14:paraId="7D52B389" w14:textId="72C6A6CC" w:rsidR="002D3867" w:rsidRDefault="006914E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Acrylzuur wordt veelal gebruikt om er polyacrylzuur van te maken.</w:t>
      </w:r>
    </w:p>
    <w:p w14:paraId="0D7A8196" w14:textId="5449AABD" w:rsidR="006914EE" w:rsidRDefault="00A2310E"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Teken een stuk </w:t>
      </w:r>
      <w:r w:rsidR="00FD3BB6">
        <w:rPr>
          <w:rFonts w:ascii="Arial" w:eastAsia="Times New Roman" w:hAnsi="Arial" w:cs="Arial"/>
          <w:bCs/>
          <w:iCs/>
          <w:color w:val="000000"/>
          <w:kern w:val="36"/>
          <w:lang w:eastAsia="nl-NL"/>
        </w:rPr>
        <w:t xml:space="preserve">van drie eenheden </w:t>
      </w:r>
      <w:r w:rsidR="00D0167F">
        <w:rPr>
          <w:rFonts w:ascii="Arial" w:eastAsia="Times New Roman" w:hAnsi="Arial" w:cs="Arial"/>
          <w:bCs/>
          <w:iCs/>
          <w:color w:val="000000"/>
          <w:kern w:val="36"/>
          <w:lang w:eastAsia="nl-NL"/>
        </w:rPr>
        <w:t xml:space="preserve">uit het midden </w:t>
      </w:r>
      <w:r>
        <w:rPr>
          <w:rFonts w:ascii="Arial" w:eastAsia="Times New Roman" w:hAnsi="Arial" w:cs="Arial"/>
          <w:bCs/>
          <w:iCs/>
          <w:color w:val="000000"/>
          <w:kern w:val="36"/>
          <w:lang w:eastAsia="nl-NL"/>
        </w:rPr>
        <w:t>van het polymeer.</w:t>
      </w:r>
      <w:r w:rsidR="00D0167F">
        <w:rPr>
          <w:rFonts w:ascii="Arial" w:eastAsia="Times New Roman" w:hAnsi="Arial" w:cs="Arial"/>
          <w:bCs/>
          <w:iCs/>
          <w:color w:val="000000"/>
          <w:kern w:val="36"/>
          <w:lang w:eastAsia="nl-NL"/>
        </w:rPr>
        <w:t xml:space="preserve"> </w:t>
      </w:r>
    </w:p>
    <w:p w14:paraId="5C383C17" w14:textId="43D27498" w:rsidR="00D0167F" w:rsidRDefault="00D0167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uit of polyacrylzuur een thermoplast of een thermoharder is.</w:t>
      </w:r>
    </w:p>
    <w:p w14:paraId="6DF920CF" w14:textId="096CA195" w:rsidR="002D3867" w:rsidRDefault="002D3867" w:rsidP="005320E2">
      <w:pPr>
        <w:spacing w:after="0" w:line="360" w:lineRule="auto"/>
        <w:rPr>
          <w:rFonts w:ascii="Arial" w:eastAsia="Times New Roman" w:hAnsi="Arial" w:cs="Arial"/>
          <w:bCs/>
          <w:iCs/>
          <w:color w:val="000000"/>
          <w:kern w:val="36"/>
          <w:lang w:eastAsia="nl-NL"/>
        </w:rPr>
      </w:pPr>
    </w:p>
    <w:p w14:paraId="277F98B0" w14:textId="77777777" w:rsidR="002D3867" w:rsidRDefault="002D3867" w:rsidP="005320E2">
      <w:pPr>
        <w:spacing w:after="0" w:line="360" w:lineRule="auto"/>
        <w:rPr>
          <w:rFonts w:ascii="Arial" w:eastAsia="Times New Roman" w:hAnsi="Arial" w:cs="Arial"/>
          <w:bCs/>
          <w:iCs/>
          <w:color w:val="000000"/>
          <w:kern w:val="36"/>
          <w:lang w:eastAsia="nl-NL"/>
        </w:rPr>
      </w:pPr>
    </w:p>
    <w:p w14:paraId="69CDE464" w14:textId="77777777" w:rsidR="00D0167F" w:rsidRDefault="00D0167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7BCFB133" w:rsidR="00BA365F" w:rsidRPr="004252A6" w:rsidRDefault="00277539"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Groene synthese voor acrylzuur</w:t>
      </w:r>
    </w:p>
    <w:p w14:paraId="5E7074F4" w14:textId="63710DD1" w:rsidR="00E43E86"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bookmarkStart w:id="1" w:name="_Hlk77582103"/>
    </w:p>
    <w:p w14:paraId="237CFAAA" w14:textId="4AD66C9E" w:rsidR="0063620E" w:rsidRDefault="0063620E"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6452A">
        <w:rPr>
          <w:rFonts w:ascii="Arial" w:eastAsia="Times New Roman" w:hAnsi="Arial" w:cs="Arial"/>
          <w:bCs/>
          <w:noProof/>
          <w:color w:val="000000"/>
          <w:kern w:val="36"/>
          <w:lang w:eastAsia="nl-NL"/>
        </w:rPr>
        <w:drawing>
          <wp:inline distT="0" distB="0" distL="0" distR="0" wp14:anchorId="1F11CD35" wp14:editId="60A3FAEB">
            <wp:extent cx="4562426" cy="88582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66080" cy="886535"/>
                    </a:xfrm>
                    <a:prstGeom prst="rect">
                      <a:avLst/>
                    </a:prstGeom>
                  </pic:spPr>
                </pic:pic>
              </a:graphicData>
            </a:graphic>
          </wp:inline>
        </w:drawing>
      </w:r>
    </w:p>
    <w:p w14:paraId="4B5D0153" w14:textId="4C991858" w:rsidR="004230BE" w:rsidRDefault="002B7885"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bookmarkStart w:id="2" w:name="_Hlk77582162"/>
      <w:bookmarkEnd w:id="1"/>
    </w:p>
    <w:p w14:paraId="2847CCE6" w14:textId="16004DAB" w:rsidR="0063620E" w:rsidRDefault="0063620E"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6452A">
        <w:rPr>
          <w:rFonts w:ascii="Arial" w:eastAsia="Times New Roman" w:hAnsi="Arial" w:cs="Arial"/>
          <w:bCs/>
          <w:noProof/>
          <w:color w:val="000000"/>
          <w:kern w:val="36"/>
          <w:lang w:eastAsia="nl-NL"/>
        </w:rPr>
        <w:drawing>
          <wp:inline distT="0" distB="0" distL="0" distR="0" wp14:anchorId="24B06088" wp14:editId="74A11F6F">
            <wp:extent cx="4667250" cy="685422"/>
            <wp:effectExtent l="0" t="0" r="0" b="63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97168" cy="689816"/>
                    </a:xfrm>
                    <a:prstGeom prst="rect">
                      <a:avLst/>
                    </a:prstGeom>
                  </pic:spPr>
                </pic:pic>
              </a:graphicData>
            </a:graphic>
          </wp:inline>
        </w:drawing>
      </w:r>
    </w:p>
    <w:p w14:paraId="34D73C52" w14:textId="2307F153" w:rsidR="0063620E" w:rsidRDefault="0063620E"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26452A">
        <w:rPr>
          <w:rFonts w:ascii="Arial" w:eastAsia="Times New Roman" w:hAnsi="Arial" w:cs="Arial"/>
          <w:bCs/>
          <w:color w:val="000000"/>
          <w:kern w:val="36"/>
          <w:lang w:eastAsia="nl-NL"/>
        </w:rPr>
        <w:t>Groene chemie betekent dat er zo min mogelijk afval ontstaat. Bij een hoog rendement heb je minder afval.</w:t>
      </w:r>
    </w:p>
    <w:p w14:paraId="7549B9B7" w14:textId="3116579A" w:rsidR="0063620E" w:rsidRDefault="0063620E"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50FA4982" w14:textId="5C9BF6E8" w:rsidR="0063620E" w:rsidRDefault="0063620E"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6452A">
        <w:rPr>
          <w:rFonts w:ascii="Arial" w:eastAsia="Times New Roman" w:hAnsi="Arial" w:cs="Arial"/>
          <w:bCs/>
          <w:noProof/>
          <w:color w:val="000000"/>
          <w:kern w:val="36"/>
          <w:lang w:eastAsia="nl-NL"/>
        </w:rPr>
        <w:drawing>
          <wp:inline distT="0" distB="0" distL="0" distR="0" wp14:anchorId="665C14C6" wp14:editId="5F60663D">
            <wp:extent cx="3905495" cy="805643"/>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61591" cy="817215"/>
                    </a:xfrm>
                    <a:prstGeom prst="rect">
                      <a:avLst/>
                    </a:prstGeom>
                  </pic:spPr>
                </pic:pic>
              </a:graphicData>
            </a:graphic>
          </wp:inline>
        </w:drawing>
      </w:r>
    </w:p>
    <w:p w14:paraId="52605247" w14:textId="73C4F875" w:rsidR="0063620E" w:rsidRDefault="0063620E"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667C95C4" w14:textId="4AC04C59" w:rsidR="0063620E" w:rsidRDefault="0063620E"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6452A">
        <w:rPr>
          <w:rFonts w:ascii="Arial" w:eastAsia="Times New Roman" w:hAnsi="Arial" w:cs="Arial"/>
          <w:bCs/>
          <w:noProof/>
          <w:color w:val="000000"/>
          <w:kern w:val="36"/>
          <w:lang w:eastAsia="nl-NL"/>
        </w:rPr>
        <w:drawing>
          <wp:inline distT="0" distB="0" distL="0" distR="0" wp14:anchorId="4E3DDF5A" wp14:editId="303E0350">
            <wp:extent cx="3866356" cy="772845"/>
            <wp:effectExtent l="0" t="0" r="1270" b="825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94692" cy="778509"/>
                    </a:xfrm>
                    <a:prstGeom prst="rect">
                      <a:avLst/>
                    </a:prstGeom>
                  </pic:spPr>
                </pic:pic>
              </a:graphicData>
            </a:graphic>
          </wp:inline>
        </w:drawing>
      </w:r>
    </w:p>
    <w:p w14:paraId="3B6558A3" w14:textId="4569ADB4" w:rsidR="0063620E" w:rsidRPr="00A073BB" w:rsidRDefault="0063620E" w:rsidP="004B4205">
      <w:pPr>
        <w:spacing w:after="0" w:line="360" w:lineRule="auto"/>
        <w:ind w:left="709" w:hanging="709"/>
        <w:outlineLvl w:val="0"/>
        <w:rPr>
          <w:rFonts w:ascii="Arial" w:eastAsia="Times New Roman" w:hAnsi="Arial" w:cs="Arial"/>
          <w:bCs/>
          <w:color w:val="000000"/>
          <w:kern w:val="36"/>
          <w:lang w:eastAsia="nl-NL"/>
        </w:rPr>
      </w:pPr>
      <w:r w:rsidRPr="00A073BB">
        <w:rPr>
          <w:rFonts w:ascii="Arial" w:eastAsia="Times New Roman" w:hAnsi="Arial" w:cs="Arial"/>
          <w:bCs/>
          <w:color w:val="000000"/>
          <w:kern w:val="36"/>
          <w:lang w:eastAsia="nl-NL"/>
        </w:rPr>
        <w:t>6</w:t>
      </w:r>
      <w:r w:rsidRPr="00A073BB">
        <w:rPr>
          <w:rFonts w:ascii="Arial" w:eastAsia="Times New Roman" w:hAnsi="Arial" w:cs="Arial"/>
          <w:bCs/>
          <w:color w:val="000000"/>
          <w:kern w:val="36"/>
          <w:lang w:eastAsia="nl-NL"/>
        </w:rPr>
        <w:tab/>
      </w:r>
      <w:r w:rsidR="0026452A" w:rsidRPr="00A073BB">
        <w:rPr>
          <w:rFonts w:ascii="Arial" w:eastAsia="Times New Roman" w:hAnsi="Arial" w:cs="Arial"/>
          <w:bCs/>
          <w:color w:val="000000"/>
          <w:kern w:val="36"/>
          <w:lang w:eastAsia="nl-NL"/>
        </w:rPr>
        <w:t xml:space="preserve">Stap 1: </w:t>
      </w:r>
      <w:bookmarkStart w:id="3" w:name="_Hlk91490882"/>
      <w:r w:rsidR="00C27C5A" w:rsidRPr="00A073BB">
        <w:rPr>
          <w:rFonts w:ascii="Arial" w:eastAsia="Times New Roman" w:hAnsi="Arial" w:cs="Arial"/>
          <w:bCs/>
          <w:color w:val="000000"/>
          <w:kern w:val="36"/>
          <w:lang w:eastAsia="nl-NL"/>
        </w:rPr>
        <w:t xml:space="preserve">2 </w:t>
      </w:r>
      <w:r w:rsidR="0026452A" w:rsidRPr="00A073BB">
        <w:rPr>
          <w:rFonts w:ascii="Arial" w:eastAsia="Times New Roman" w:hAnsi="Arial" w:cs="Arial"/>
          <w:bCs/>
          <w:color w:val="000000"/>
          <w:kern w:val="36"/>
          <w:lang w:eastAsia="nl-NL"/>
        </w:rPr>
        <w:t>C</w:t>
      </w:r>
      <w:r w:rsidR="0026452A" w:rsidRPr="00A073BB">
        <w:rPr>
          <w:rFonts w:ascii="Arial" w:eastAsia="Times New Roman" w:hAnsi="Arial" w:cs="Arial"/>
          <w:bCs/>
          <w:color w:val="000000"/>
          <w:kern w:val="36"/>
          <w:vertAlign w:val="subscript"/>
          <w:lang w:eastAsia="nl-NL"/>
        </w:rPr>
        <w:t>5</w:t>
      </w:r>
      <w:r w:rsidR="0026452A" w:rsidRPr="00A073BB">
        <w:rPr>
          <w:rFonts w:ascii="Arial" w:eastAsia="Times New Roman" w:hAnsi="Arial" w:cs="Arial"/>
          <w:bCs/>
          <w:color w:val="000000"/>
          <w:kern w:val="36"/>
          <w:lang w:eastAsia="nl-NL"/>
        </w:rPr>
        <w:t>H</w:t>
      </w:r>
      <w:r w:rsidR="0026452A" w:rsidRPr="00A073BB">
        <w:rPr>
          <w:rFonts w:ascii="Arial" w:eastAsia="Times New Roman" w:hAnsi="Arial" w:cs="Arial"/>
          <w:bCs/>
          <w:color w:val="000000"/>
          <w:kern w:val="36"/>
          <w:vertAlign w:val="subscript"/>
          <w:lang w:eastAsia="nl-NL"/>
        </w:rPr>
        <w:t>4</w:t>
      </w:r>
      <w:r w:rsidR="0026452A" w:rsidRPr="00A073BB">
        <w:rPr>
          <w:rFonts w:ascii="Arial" w:eastAsia="Times New Roman" w:hAnsi="Arial" w:cs="Arial"/>
          <w:bCs/>
          <w:color w:val="000000"/>
          <w:kern w:val="36"/>
          <w:lang w:eastAsia="nl-NL"/>
        </w:rPr>
        <w:t>O</w:t>
      </w:r>
      <w:r w:rsidR="0026452A" w:rsidRPr="00A073BB">
        <w:rPr>
          <w:rFonts w:ascii="Arial" w:eastAsia="Times New Roman" w:hAnsi="Arial" w:cs="Arial"/>
          <w:bCs/>
          <w:color w:val="000000"/>
          <w:kern w:val="36"/>
          <w:vertAlign w:val="subscript"/>
          <w:lang w:eastAsia="nl-NL"/>
        </w:rPr>
        <w:t>2</w:t>
      </w:r>
      <w:r w:rsidR="0026452A" w:rsidRPr="00A073BB">
        <w:rPr>
          <w:rFonts w:ascii="Arial" w:eastAsia="Times New Roman" w:hAnsi="Arial" w:cs="Arial"/>
          <w:bCs/>
          <w:color w:val="000000"/>
          <w:kern w:val="36"/>
          <w:lang w:eastAsia="nl-NL"/>
        </w:rPr>
        <w:t xml:space="preserve"> + 2 O</w:t>
      </w:r>
      <w:r w:rsidR="0026452A" w:rsidRPr="00A073BB">
        <w:rPr>
          <w:rFonts w:ascii="Arial" w:eastAsia="Times New Roman" w:hAnsi="Arial" w:cs="Arial"/>
          <w:bCs/>
          <w:color w:val="000000"/>
          <w:kern w:val="36"/>
          <w:vertAlign w:val="subscript"/>
          <w:lang w:eastAsia="nl-NL"/>
        </w:rPr>
        <w:t>2</w:t>
      </w:r>
      <w:r w:rsidR="0026452A" w:rsidRPr="00A073BB">
        <w:rPr>
          <w:rFonts w:ascii="Arial" w:eastAsia="Times New Roman" w:hAnsi="Arial" w:cs="Arial"/>
          <w:bCs/>
          <w:color w:val="000000"/>
          <w:kern w:val="36"/>
          <w:lang w:eastAsia="nl-NL"/>
        </w:rPr>
        <w:t xml:space="preserve"> </w:t>
      </w:r>
      <w:r w:rsidR="0026452A">
        <w:rPr>
          <w:rFonts w:ascii="Arial" w:eastAsia="Times New Roman" w:hAnsi="Arial" w:cs="Arial"/>
          <w:bCs/>
          <w:color w:val="000000"/>
          <w:kern w:val="36"/>
          <w:lang w:eastAsia="nl-NL"/>
        </w:rPr>
        <w:sym w:font="Symbol" w:char="F0AE"/>
      </w:r>
      <w:r w:rsidR="0026452A" w:rsidRPr="00A073BB">
        <w:rPr>
          <w:rFonts w:ascii="Arial" w:eastAsia="Times New Roman" w:hAnsi="Arial" w:cs="Arial"/>
          <w:bCs/>
          <w:color w:val="000000"/>
          <w:kern w:val="36"/>
          <w:lang w:eastAsia="nl-NL"/>
        </w:rPr>
        <w:t xml:space="preserve"> </w:t>
      </w:r>
      <w:r w:rsidR="00C27C5A" w:rsidRPr="00A073BB">
        <w:rPr>
          <w:rFonts w:ascii="Arial" w:eastAsia="Times New Roman" w:hAnsi="Arial" w:cs="Arial"/>
          <w:bCs/>
          <w:color w:val="000000"/>
          <w:kern w:val="36"/>
          <w:lang w:eastAsia="nl-NL"/>
        </w:rPr>
        <w:t>2 C</w:t>
      </w:r>
      <w:r w:rsidR="00C27C5A" w:rsidRPr="00A073BB">
        <w:rPr>
          <w:rFonts w:ascii="Arial" w:eastAsia="Times New Roman" w:hAnsi="Arial" w:cs="Arial"/>
          <w:bCs/>
          <w:color w:val="000000"/>
          <w:kern w:val="36"/>
          <w:vertAlign w:val="subscript"/>
          <w:lang w:eastAsia="nl-NL"/>
        </w:rPr>
        <w:t>4</w:t>
      </w:r>
      <w:r w:rsidR="00C27C5A" w:rsidRPr="00A073BB">
        <w:rPr>
          <w:rFonts w:ascii="Arial" w:eastAsia="Times New Roman" w:hAnsi="Arial" w:cs="Arial"/>
          <w:bCs/>
          <w:color w:val="000000"/>
          <w:kern w:val="36"/>
          <w:lang w:eastAsia="nl-NL"/>
        </w:rPr>
        <w:t>H</w:t>
      </w:r>
      <w:r w:rsidR="00C27C5A" w:rsidRPr="00A073BB">
        <w:rPr>
          <w:rFonts w:ascii="Arial" w:eastAsia="Times New Roman" w:hAnsi="Arial" w:cs="Arial"/>
          <w:bCs/>
          <w:color w:val="000000"/>
          <w:kern w:val="36"/>
          <w:vertAlign w:val="subscript"/>
          <w:lang w:eastAsia="nl-NL"/>
        </w:rPr>
        <w:t>4</w:t>
      </w:r>
      <w:r w:rsidR="00C27C5A" w:rsidRPr="00A073BB">
        <w:rPr>
          <w:rFonts w:ascii="Arial" w:eastAsia="Times New Roman" w:hAnsi="Arial" w:cs="Arial"/>
          <w:bCs/>
          <w:color w:val="000000"/>
          <w:kern w:val="36"/>
          <w:lang w:eastAsia="nl-NL"/>
        </w:rPr>
        <w:t>O</w:t>
      </w:r>
      <w:r w:rsidR="00C27C5A" w:rsidRPr="00A073BB">
        <w:rPr>
          <w:rFonts w:ascii="Arial" w:eastAsia="Times New Roman" w:hAnsi="Arial" w:cs="Arial"/>
          <w:bCs/>
          <w:color w:val="000000"/>
          <w:kern w:val="36"/>
          <w:vertAlign w:val="subscript"/>
          <w:lang w:eastAsia="nl-NL"/>
        </w:rPr>
        <w:t>3</w:t>
      </w:r>
      <w:r w:rsidR="00C27C5A" w:rsidRPr="00A073BB">
        <w:rPr>
          <w:rFonts w:ascii="Arial" w:eastAsia="Times New Roman" w:hAnsi="Arial" w:cs="Arial"/>
          <w:bCs/>
          <w:color w:val="000000"/>
          <w:kern w:val="36"/>
          <w:lang w:eastAsia="nl-NL"/>
        </w:rPr>
        <w:t xml:space="preserve"> + CO</w:t>
      </w:r>
      <w:r w:rsidR="00C27C5A" w:rsidRPr="00A073BB">
        <w:rPr>
          <w:rFonts w:ascii="Arial" w:eastAsia="Times New Roman" w:hAnsi="Arial" w:cs="Arial"/>
          <w:bCs/>
          <w:color w:val="000000"/>
          <w:kern w:val="36"/>
          <w:vertAlign w:val="subscript"/>
          <w:lang w:eastAsia="nl-NL"/>
        </w:rPr>
        <w:t>2</w:t>
      </w:r>
      <w:r w:rsidR="00C27C5A" w:rsidRPr="00A073BB">
        <w:rPr>
          <w:rFonts w:ascii="Arial" w:eastAsia="Times New Roman" w:hAnsi="Arial" w:cs="Arial"/>
          <w:bCs/>
          <w:color w:val="000000"/>
          <w:kern w:val="36"/>
          <w:lang w:eastAsia="nl-NL"/>
        </w:rPr>
        <w:t xml:space="preserve"> du</w:t>
      </w:r>
      <w:r w:rsidR="00151743" w:rsidRPr="00A073BB">
        <w:rPr>
          <w:rFonts w:ascii="Arial" w:eastAsia="Times New Roman" w:hAnsi="Arial" w:cs="Arial"/>
          <w:bCs/>
          <w:color w:val="000000"/>
          <w:kern w:val="36"/>
          <w:lang w:eastAsia="nl-NL"/>
        </w:rPr>
        <w:t>s</w:t>
      </w:r>
      <w:r w:rsidR="00C27C5A" w:rsidRPr="00A073BB">
        <w:rPr>
          <w:rFonts w:ascii="Arial" w:eastAsia="Times New Roman" w:hAnsi="Arial" w:cs="Arial"/>
          <w:bCs/>
          <w:color w:val="000000"/>
          <w:kern w:val="36"/>
          <w:lang w:eastAsia="nl-NL"/>
        </w:rPr>
        <w:t xml:space="preserve"> </w:t>
      </w:r>
      <w:r w:rsidR="00151743" w:rsidRPr="00C27C5A">
        <w:rPr>
          <w:rFonts w:ascii="Arial" w:eastAsia="Times New Roman" w:hAnsi="Arial" w:cs="Arial"/>
          <w:bCs/>
          <w:color w:val="000000"/>
          <w:kern w:val="36"/>
          <w:position w:val="-28"/>
          <w:lang w:val="en-US" w:eastAsia="nl-NL"/>
        </w:rPr>
        <w:object w:dxaOrig="7940" w:dyaOrig="660" w14:anchorId="02321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33.2pt" o:ole="">
            <v:imagedata r:id="rId13" o:title=""/>
          </v:shape>
          <o:OLEObject Type="Embed" ProgID="Equation.DSMT4" ShapeID="_x0000_i1025" DrawAspect="Content" ObjectID="_1725432922" r:id="rId14"/>
        </w:object>
      </w:r>
      <w:r w:rsidR="00C27C5A" w:rsidRPr="00A073BB">
        <w:rPr>
          <w:rFonts w:ascii="Arial" w:eastAsia="Times New Roman" w:hAnsi="Arial" w:cs="Arial"/>
          <w:bCs/>
          <w:color w:val="000000"/>
          <w:kern w:val="36"/>
          <w:lang w:eastAsia="nl-NL"/>
        </w:rPr>
        <w:t xml:space="preserve"> </w:t>
      </w:r>
    </w:p>
    <w:bookmarkEnd w:id="3"/>
    <w:p w14:paraId="692D858D" w14:textId="2A23DE41" w:rsidR="0003378E" w:rsidRPr="0003378E" w:rsidRDefault="00151743" w:rsidP="0003378E">
      <w:pPr>
        <w:spacing w:after="0" w:line="360" w:lineRule="auto"/>
        <w:ind w:left="709" w:hanging="709"/>
        <w:outlineLvl w:val="0"/>
        <w:rPr>
          <w:rFonts w:ascii="Arial" w:eastAsia="Times New Roman" w:hAnsi="Arial" w:cs="Arial"/>
          <w:bCs/>
          <w:color w:val="000000"/>
          <w:kern w:val="36"/>
          <w:lang w:eastAsia="nl-NL"/>
        </w:rPr>
      </w:pPr>
      <w:r w:rsidRPr="00A073BB">
        <w:rPr>
          <w:rFonts w:ascii="Arial" w:eastAsia="Times New Roman" w:hAnsi="Arial" w:cs="Arial"/>
          <w:bCs/>
          <w:color w:val="000000"/>
          <w:kern w:val="36"/>
          <w:lang w:eastAsia="nl-NL"/>
        </w:rPr>
        <w:tab/>
      </w:r>
      <w:r w:rsidR="0003378E" w:rsidRPr="0003378E">
        <w:rPr>
          <w:rFonts w:ascii="Arial" w:eastAsia="Times New Roman" w:hAnsi="Arial" w:cs="Arial"/>
          <w:bCs/>
          <w:color w:val="000000"/>
          <w:kern w:val="36"/>
          <w:lang w:eastAsia="nl-NL"/>
        </w:rPr>
        <w:t>Stap 2: 2 C</w:t>
      </w:r>
      <w:r w:rsidR="0003378E" w:rsidRPr="0003378E">
        <w:rPr>
          <w:rFonts w:ascii="Arial" w:eastAsia="Times New Roman" w:hAnsi="Arial" w:cs="Arial"/>
          <w:bCs/>
          <w:color w:val="000000"/>
          <w:kern w:val="36"/>
          <w:vertAlign w:val="subscript"/>
          <w:lang w:eastAsia="nl-NL"/>
        </w:rPr>
        <w:t>4</w:t>
      </w:r>
      <w:r w:rsidR="0003378E" w:rsidRPr="0003378E">
        <w:rPr>
          <w:rFonts w:ascii="Arial" w:eastAsia="Times New Roman" w:hAnsi="Arial" w:cs="Arial"/>
          <w:bCs/>
          <w:color w:val="000000"/>
          <w:kern w:val="36"/>
          <w:lang w:eastAsia="nl-NL"/>
        </w:rPr>
        <w:t>H</w:t>
      </w:r>
      <w:r w:rsidR="0003378E" w:rsidRPr="0003378E">
        <w:rPr>
          <w:rFonts w:ascii="Arial" w:eastAsia="Times New Roman" w:hAnsi="Arial" w:cs="Arial"/>
          <w:bCs/>
          <w:color w:val="000000"/>
          <w:kern w:val="36"/>
          <w:vertAlign w:val="subscript"/>
          <w:lang w:eastAsia="nl-NL"/>
        </w:rPr>
        <w:t>4</w:t>
      </w:r>
      <w:r w:rsidR="0003378E" w:rsidRPr="0003378E">
        <w:rPr>
          <w:rFonts w:ascii="Arial" w:eastAsia="Times New Roman" w:hAnsi="Arial" w:cs="Arial"/>
          <w:bCs/>
          <w:color w:val="000000"/>
          <w:kern w:val="36"/>
          <w:lang w:eastAsia="nl-NL"/>
        </w:rPr>
        <w:t>O</w:t>
      </w:r>
      <w:r w:rsidR="0003378E" w:rsidRPr="0003378E">
        <w:rPr>
          <w:rFonts w:ascii="Arial" w:eastAsia="Times New Roman" w:hAnsi="Arial" w:cs="Arial"/>
          <w:bCs/>
          <w:color w:val="000000"/>
          <w:kern w:val="36"/>
          <w:vertAlign w:val="subscript"/>
          <w:lang w:eastAsia="nl-NL"/>
        </w:rPr>
        <w:t>3</w:t>
      </w:r>
      <w:r w:rsidR="0003378E" w:rsidRPr="0003378E">
        <w:rPr>
          <w:rFonts w:ascii="Arial" w:eastAsia="Times New Roman" w:hAnsi="Arial" w:cs="Arial"/>
          <w:bCs/>
          <w:color w:val="000000"/>
          <w:kern w:val="36"/>
          <w:lang w:eastAsia="nl-NL"/>
        </w:rPr>
        <w:t xml:space="preserve"> + O</w:t>
      </w:r>
      <w:r w:rsidR="0003378E" w:rsidRPr="0003378E">
        <w:rPr>
          <w:rFonts w:ascii="Arial" w:eastAsia="Times New Roman" w:hAnsi="Arial" w:cs="Arial"/>
          <w:bCs/>
          <w:color w:val="000000"/>
          <w:kern w:val="36"/>
          <w:vertAlign w:val="subscript"/>
          <w:lang w:eastAsia="nl-NL"/>
        </w:rPr>
        <w:t>2</w:t>
      </w:r>
      <w:r w:rsidR="0003378E" w:rsidRPr="0003378E">
        <w:rPr>
          <w:rFonts w:ascii="Arial" w:eastAsia="Times New Roman" w:hAnsi="Arial" w:cs="Arial"/>
          <w:bCs/>
          <w:color w:val="000000"/>
          <w:kern w:val="36"/>
          <w:lang w:eastAsia="nl-NL"/>
        </w:rPr>
        <w:t xml:space="preserve"> </w:t>
      </w:r>
      <w:r w:rsidR="0003378E">
        <w:rPr>
          <w:rFonts w:ascii="Arial" w:eastAsia="Times New Roman" w:hAnsi="Arial" w:cs="Arial"/>
          <w:bCs/>
          <w:color w:val="000000"/>
          <w:kern w:val="36"/>
          <w:lang w:eastAsia="nl-NL"/>
        </w:rPr>
        <w:sym w:font="Symbol" w:char="F0AE"/>
      </w:r>
      <w:r w:rsidR="0003378E" w:rsidRPr="0003378E">
        <w:rPr>
          <w:rFonts w:ascii="Arial" w:eastAsia="Times New Roman" w:hAnsi="Arial" w:cs="Arial"/>
          <w:bCs/>
          <w:color w:val="000000"/>
          <w:kern w:val="36"/>
          <w:lang w:eastAsia="nl-NL"/>
        </w:rPr>
        <w:t xml:space="preserve"> 2 C</w:t>
      </w:r>
      <w:r w:rsidR="0003378E" w:rsidRPr="0003378E">
        <w:rPr>
          <w:rFonts w:ascii="Arial" w:eastAsia="Times New Roman" w:hAnsi="Arial" w:cs="Arial"/>
          <w:bCs/>
          <w:color w:val="000000"/>
          <w:kern w:val="36"/>
          <w:vertAlign w:val="subscript"/>
          <w:lang w:eastAsia="nl-NL"/>
        </w:rPr>
        <w:t>4</w:t>
      </w:r>
      <w:r w:rsidR="0003378E" w:rsidRPr="0003378E">
        <w:rPr>
          <w:rFonts w:ascii="Arial" w:eastAsia="Times New Roman" w:hAnsi="Arial" w:cs="Arial"/>
          <w:bCs/>
          <w:color w:val="000000"/>
          <w:kern w:val="36"/>
          <w:lang w:eastAsia="nl-NL"/>
        </w:rPr>
        <w:t>H</w:t>
      </w:r>
      <w:r w:rsidR="0003378E" w:rsidRPr="0003378E">
        <w:rPr>
          <w:rFonts w:ascii="Arial" w:eastAsia="Times New Roman" w:hAnsi="Arial" w:cs="Arial"/>
          <w:bCs/>
          <w:color w:val="000000"/>
          <w:kern w:val="36"/>
          <w:vertAlign w:val="subscript"/>
          <w:lang w:eastAsia="nl-NL"/>
        </w:rPr>
        <w:t>2</w:t>
      </w:r>
      <w:r w:rsidR="0003378E" w:rsidRPr="0003378E">
        <w:rPr>
          <w:rFonts w:ascii="Arial" w:eastAsia="Times New Roman" w:hAnsi="Arial" w:cs="Arial"/>
          <w:bCs/>
          <w:color w:val="000000"/>
          <w:kern w:val="36"/>
          <w:lang w:eastAsia="nl-NL"/>
        </w:rPr>
        <w:t>O</w:t>
      </w:r>
      <w:r w:rsidR="0003378E" w:rsidRPr="0003378E">
        <w:rPr>
          <w:rFonts w:ascii="Arial" w:eastAsia="Times New Roman" w:hAnsi="Arial" w:cs="Arial"/>
          <w:bCs/>
          <w:color w:val="000000"/>
          <w:kern w:val="36"/>
          <w:vertAlign w:val="subscript"/>
          <w:lang w:eastAsia="nl-NL"/>
        </w:rPr>
        <w:t>2</w:t>
      </w:r>
      <w:r w:rsidR="0003378E" w:rsidRPr="0003378E">
        <w:rPr>
          <w:rFonts w:ascii="Arial" w:eastAsia="Times New Roman" w:hAnsi="Arial" w:cs="Arial"/>
          <w:bCs/>
          <w:color w:val="000000"/>
          <w:kern w:val="36"/>
          <w:lang w:eastAsia="nl-NL"/>
        </w:rPr>
        <w:t xml:space="preserve"> + 2 H</w:t>
      </w:r>
      <w:r w:rsidR="0003378E" w:rsidRPr="0003378E">
        <w:rPr>
          <w:rFonts w:ascii="Arial" w:eastAsia="Times New Roman" w:hAnsi="Arial" w:cs="Arial"/>
          <w:bCs/>
          <w:color w:val="000000"/>
          <w:kern w:val="36"/>
          <w:vertAlign w:val="subscript"/>
          <w:lang w:eastAsia="nl-NL"/>
        </w:rPr>
        <w:t>2</w:t>
      </w:r>
      <w:r w:rsidR="0003378E" w:rsidRPr="0003378E">
        <w:rPr>
          <w:rFonts w:ascii="Arial" w:eastAsia="Times New Roman" w:hAnsi="Arial" w:cs="Arial"/>
          <w:bCs/>
          <w:color w:val="000000"/>
          <w:kern w:val="36"/>
          <w:lang w:eastAsia="nl-NL"/>
        </w:rPr>
        <w:t>O</w:t>
      </w:r>
      <w:r w:rsidR="0003378E">
        <w:rPr>
          <w:rFonts w:ascii="Arial" w:eastAsia="Times New Roman" w:hAnsi="Arial" w:cs="Arial"/>
          <w:bCs/>
          <w:color w:val="000000"/>
          <w:kern w:val="36"/>
          <w:lang w:eastAsia="nl-NL"/>
        </w:rPr>
        <w:t xml:space="preserve"> </w:t>
      </w:r>
      <w:r w:rsidR="0003378E" w:rsidRPr="0003378E">
        <w:rPr>
          <w:rFonts w:ascii="Arial" w:eastAsia="Times New Roman" w:hAnsi="Arial" w:cs="Arial"/>
          <w:bCs/>
          <w:color w:val="000000"/>
          <w:kern w:val="36"/>
          <w:lang w:eastAsia="nl-NL"/>
        </w:rPr>
        <w:t xml:space="preserve">dus </w:t>
      </w:r>
      <w:r w:rsidR="00F07D53" w:rsidRPr="00C27C5A">
        <w:rPr>
          <w:rFonts w:ascii="Arial" w:eastAsia="Times New Roman" w:hAnsi="Arial" w:cs="Arial"/>
          <w:bCs/>
          <w:color w:val="000000"/>
          <w:kern w:val="36"/>
          <w:position w:val="-28"/>
          <w:lang w:val="en-US" w:eastAsia="nl-NL"/>
        </w:rPr>
        <w:object w:dxaOrig="7940" w:dyaOrig="660" w14:anchorId="2E0DF99B">
          <v:shape id="_x0000_i1026" type="#_x0000_t75" style="width:396.3pt;height:33.2pt" o:ole="">
            <v:imagedata r:id="rId15" o:title=""/>
          </v:shape>
          <o:OLEObject Type="Embed" ProgID="Equation.DSMT4" ShapeID="_x0000_i1026" DrawAspect="Content" ObjectID="_1725432923" r:id="rId16"/>
        </w:object>
      </w:r>
      <w:r w:rsidR="0003378E" w:rsidRPr="0003378E">
        <w:rPr>
          <w:rFonts w:ascii="Arial" w:eastAsia="Times New Roman" w:hAnsi="Arial" w:cs="Arial"/>
          <w:bCs/>
          <w:color w:val="000000"/>
          <w:kern w:val="36"/>
          <w:lang w:eastAsia="nl-NL"/>
        </w:rPr>
        <w:t xml:space="preserve"> </w:t>
      </w:r>
    </w:p>
    <w:p w14:paraId="02399D53" w14:textId="2927F2D9" w:rsidR="00151743" w:rsidRPr="0003378E" w:rsidRDefault="00F07D53"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3: alles in het reactieproduct</w:t>
      </w:r>
      <w:r w:rsidR="00FD3BB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atoomeconomie = 100%.</w:t>
      </w:r>
    </w:p>
    <w:p w14:paraId="0914AAC6" w14:textId="0EB74D09" w:rsidR="0063620E" w:rsidRDefault="0062608D"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4: alles in het reactieproduct</w:t>
      </w:r>
      <w:r w:rsidR="00FD3BB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atoomeconomie = 100%</w:t>
      </w:r>
    </w:p>
    <w:p w14:paraId="2CC7F55A" w14:textId="03F037AF" w:rsidR="00127CB2" w:rsidRDefault="00127CB2"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Ja, want de atoomeconomie is redelijk hoog tot zeer hoog.</w:t>
      </w:r>
    </w:p>
    <w:p w14:paraId="4E30E30E" w14:textId="69078191" w:rsidR="0063620E" w:rsidRDefault="0063620E"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34320B">
        <w:rPr>
          <w:rFonts w:ascii="Arial" w:eastAsia="Times New Roman" w:hAnsi="Arial" w:cs="Arial"/>
          <w:bCs/>
          <w:color w:val="000000"/>
          <w:kern w:val="36"/>
          <w:lang w:eastAsia="nl-NL"/>
        </w:rPr>
        <w:t xml:space="preserve">1. </w:t>
      </w:r>
      <w:r w:rsidR="0077637C">
        <w:rPr>
          <w:rFonts w:ascii="Arial" w:eastAsia="Times New Roman" w:hAnsi="Arial" w:cs="Arial"/>
          <w:bCs/>
          <w:color w:val="000000"/>
          <w:kern w:val="36"/>
          <w:lang w:eastAsia="nl-NL"/>
        </w:rPr>
        <w:t xml:space="preserve">Preventie: Reactieroute met stappen van 70, 78 en 2x 100%, Rendement 81%. </w:t>
      </w:r>
    </w:p>
    <w:p w14:paraId="60028E83" w14:textId="1B7431E2" w:rsidR="0077637C" w:rsidRDefault="0077637C"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2. Atoomeconomie: 70, 78 en 2x 100%.</w:t>
      </w:r>
    </w:p>
    <w:p w14:paraId="53AA6A44" w14:textId="540BE263" w:rsidR="0077637C" w:rsidRDefault="0077637C"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3. Minder schadelijke productiemethoden: Er is gekozen voor mildere reactieomstandigheden.</w:t>
      </w:r>
    </w:p>
    <w:p w14:paraId="61F9A179" w14:textId="28BBC2F7" w:rsidR="0077637C" w:rsidRDefault="0077637C"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4. Ontwikkelen van minder schadelijke chemische stoffen: Natuurlijke stoffen.</w:t>
      </w:r>
    </w:p>
    <w:p w14:paraId="463356F8" w14:textId="29130FF0" w:rsidR="0077637C" w:rsidRDefault="0077637C"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5. Veiligere oplosmiddelen: </w:t>
      </w:r>
      <w:r w:rsidR="00DB07AB">
        <w:rPr>
          <w:rFonts w:ascii="Arial" w:eastAsia="Times New Roman" w:hAnsi="Arial" w:cs="Arial"/>
          <w:bCs/>
          <w:color w:val="000000"/>
          <w:kern w:val="36"/>
          <w:lang w:eastAsia="nl-NL"/>
        </w:rPr>
        <w:t>is voor gekozen.</w:t>
      </w:r>
    </w:p>
    <w:p w14:paraId="52BE343B" w14:textId="64E7EE40" w:rsidR="00DB07AB" w:rsidRDefault="00DB07AB"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6. Energie-efficiënt: lagere reactietemperatuur, gebruik </w:t>
      </w:r>
      <w:r w:rsidR="00FD3BB6">
        <w:rPr>
          <w:rFonts w:ascii="Arial" w:eastAsia="Times New Roman" w:hAnsi="Arial" w:cs="Arial"/>
          <w:bCs/>
          <w:color w:val="000000"/>
          <w:kern w:val="36"/>
          <w:lang w:eastAsia="nl-NL"/>
        </w:rPr>
        <w:t xml:space="preserve">van een </w:t>
      </w:r>
      <w:r>
        <w:rPr>
          <w:rFonts w:ascii="Arial" w:eastAsia="Times New Roman" w:hAnsi="Arial" w:cs="Arial"/>
          <w:bCs/>
          <w:color w:val="000000"/>
          <w:kern w:val="36"/>
          <w:lang w:eastAsia="nl-NL"/>
        </w:rPr>
        <w:t>katalysator.</w:t>
      </w:r>
    </w:p>
    <w:p w14:paraId="40DDC14C" w14:textId="3D0AB7A1" w:rsidR="00DB07AB" w:rsidRDefault="00DB07AB"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ab/>
        <w:t>7. Gebruik van hernieuwbare grondstoffen: Is voor gekozen.</w:t>
      </w:r>
    </w:p>
    <w:p w14:paraId="4FC6DC94" w14:textId="3EBF2EBE" w:rsidR="00DB07AB" w:rsidRDefault="00DB07AB"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8. Reacties in weinig stappen: toch nog </w:t>
      </w:r>
      <w:r w:rsidR="00FD3BB6">
        <w:rPr>
          <w:rFonts w:ascii="Arial" w:eastAsia="Times New Roman" w:hAnsi="Arial" w:cs="Arial"/>
          <w:bCs/>
          <w:color w:val="000000"/>
          <w:kern w:val="36"/>
          <w:lang w:eastAsia="nl-NL"/>
        </w:rPr>
        <w:t>vier</w:t>
      </w:r>
      <w:r>
        <w:rPr>
          <w:rFonts w:ascii="Arial" w:eastAsia="Times New Roman" w:hAnsi="Arial" w:cs="Arial"/>
          <w:bCs/>
          <w:color w:val="000000"/>
          <w:kern w:val="36"/>
          <w:lang w:eastAsia="nl-NL"/>
        </w:rPr>
        <w:t xml:space="preserve"> reactiestappen nodig.</w:t>
      </w:r>
    </w:p>
    <w:p w14:paraId="0DADA67B" w14:textId="557C62D2" w:rsidR="00DB07AB" w:rsidRDefault="00DB07AB"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9. Katalyse: er wordt geb</w:t>
      </w:r>
      <w:r w:rsidR="00375A7C">
        <w:rPr>
          <w:rFonts w:ascii="Arial" w:eastAsia="Times New Roman" w:hAnsi="Arial" w:cs="Arial"/>
          <w:bCs/>
          <w:color w:val="000000"/>
          <w:kern w:val="36"/>
          <w:lang w:eastAsia="nl-NL"/>
        </w:rPr>
        <w:t>r</w:t>
      </w:r>
      <w:r>
        <w:rPr>
          <w:rFonts w:ascii="Arial" w:eastAsia="Times New Roman" w:hAnsi="Arial" w:cs="Arial"/>
          <w:bCs/>
          <w:color w:val="000000"/>
          <w:kern w:val="36"/>
          <w:lang w:eastAsia="nl-NL"/>
        </w:rPr>
        <w:t>uikgemaakt van</w:t>
      </w:r>
      <w:r w:rsidR="00FD3BB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een katalysator.</w:t>
      </w:r>
    </w:p>
    <w:p w14:paraId="7FAF144A" w14:textId="74ED8184" w:rsidR="00DB07AB" w:rsidRDefault="00DB07AB"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10. Ontwerpen met het oog op afbraak: Geen concreet</w:t>
      </w:r>
      <w:r w:rsidR="00375A7C">
        <w:rPr>
          <w:rFonts w:ascii="Arial" w:eastAsia="Times New Roman" w:hAnsi="Arial" w:cs="Arial"/>
          <w:bCs/>
          <w:color w:val="000000"/>
          <w:kern w:val="36"/>
          <w:lang w:eastAsia="nl-NL"/>
        </w:rPr>
        <w:t xml:space="preserve"> gegeven.</w:t>
      </w:r>
    </w:p>
    <w:p w14:paraId="568E8CCD" w14:textId="160BD44D" w:rsidR="00375A7C" w:rsidRDefault="00375A7C"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11. Tussentijdse analyse met het oog op preventie van milieuverontreiniging: Geen concreet gegeven.</w:t>
      </w:r>
    </w:p>
    <w:p w14:paraId="5EDC4E56" w14:textId="37BA8326" w:rsidR="00375A7C" w:rsidRDefault="00375A7C"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12. Minder risicovolle chemie: Veiligere chemie.</w:t>
      </w:r>
    </w:p>
    <w:p w14:paraId="09461011" w14:textId="1FE7EC94" w:rsidR="00375A7C" w:rsidRDefault="00375A7C"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Al met al kun je dit een groen proces noemen.</w:t>
      </w:r>
    </w:p>
    <w:p w14:paraId="3C03C0F4" w14:textId="0187DDF7" w:rsidR="0063620E" w:rsidRDefault="0063620E"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545AF318" w14:textId="012B0B5A" w:rsidR="0063620E" w:rsidRDefault="0063620E" w:rsidP="004B420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259DB">
        <w:rPr>
          <w:rFonts w:ascii="Arial" w:eastAsia="Times New Roman" w:hAnsi="Arial" w:cs="Arial"/>
          <w:bCs/>
          <w:noProof/>
          <w:color w:val="000000"/>
          <w:kern w:val="36"/>
          <w:lang w:eastAsia="nl-NL"/>
        </w:rPr>
        <w:drawing>
          <wp:inline distT="0" distB="0" distL="0" distR="0" wp14:anchorId="6B5F3DDB" wp14:editId="55AA9A30">
            <wp:extent cx="3812674" cy="870989"/>
            <wp:effectExtent l="0" t="0" r="0" b="571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828725" cy="874656"/>
                    </a:xfrm>
                    <a:prstGeom prst="rect">
                      <a:avLst/>
                    </a:prstGeom>
                  </pic:spPr>
                </pic:pic>
              </a:graphicData>
            </a:graphic>
          </wp:inline>
        </w:drawing>
      </w:r>
    </w:p>
    <w:p w14:paraId="578FB180" w14:textId="620A8CFF" w:rsidR="0063620E" w:rsidRPr="004230BE" w:rsidRDefault="0063620E" w:rsidP="0063620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D62B77">
        <w:rPr>
          <w:rFonts w:ascii="Arial" w:eastAsia="Times New Roman" w:hAnsi="Arial" w:cs="Arial"/>
          <w:bCs/>
          <w:color w:val="000000"/>
          <w:kern w:val="36"/>
          <w:lang w:eastAsia="nl-NL"/>
        </w:rPr>
        <w:t>Polyacrylzuur bevat lange ketens met onderling alleen vanderwaalsbinding en H-bruggenbinding, dus is het een thermoplast.</w:t>
      </w:r>
    </w:p>
    <w:bookmarkEnd w:id="2"/>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1B7BEA3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30469B0F" w:rsidR="00452AE5" w:rsidRDefault="00375A7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0CB32BDC" w:rsidR="009A7F5B" w:rsidRDefault="00375A7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1F6BBEE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reactievergelijking </w:t>
            </w:r>
            <w:r w:rsidR="00375A7C">
              <w:rPr>
                <w:rFonts w:ascii="Arial" w:eastAsia="Times New Roman" w:hAnsi="Arial" w:cs="Arial"/>
                <w:bCs/>
                <w:color w:val="000000"/>
                <w:kern w:val="36"/>
                <w:lang w:eastAsia="nl-NL"/>
              </w:rPr>
              <w:t xml:space="preserve">in structuurformules </w:t>
            </w:r>
            <w:r w:rsidR="007861EB">
              <w:rPr>
                <w:rFonts w:ascii="Arial" w:eastAsia="Times New Roman" w:hAnsi="Arial" w:cs="Arial"/>
                <w:bCs/>
                <w:color w:val="000000"/>
                <w:kern w:val="36"/>
                <w:lang w:eastAsia="nl-NL"/>
              </w:rPr>
              <w:t>opstellen</w:t>
            </w:r>
            <w:r w:rsidR="00FD3BB6">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62D7DA61" w:rsidR="00452AE5" w:rsidRDefault="00901E8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10BC5A28" w:rsidR="008074ED" w:rsidRDefault="00901E8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14C3FA7C"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w:t>
            </w:r>
            <w:r w:rsidR="00901E81">
              <w:rPr>
                <w:rFonts w:ascii="Arial" w:eastAsia="Times New Roman" w:hAnsi="Arial" w:cs="Arial"/>
                <w:bCs/>
                <w:color w:val="000000"/>
                <w:kern w:val="36"/>
                <w:lang w:eastAsia="nl-NL"/>
              </w:rPr>
              <w:t xml:space="preserve"> in structuurformules</w:t>
            </w:r>
            <w:r w:rsidR="007861EB">
              <w:rPr>
                <w:rFonts w:ascii="Arial" w:eastAsia="Times New Roman" w:hAnsi="Arial" w:cs="Arial"/>
                <w:bCs/>
                <w:color w:val="000000"/>
                <w:kern w:val="36"/>
                <w:lang w:eastAsia="nl-NL"/>
              </w:rPr>
              <w:t xml:space="preserve">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7E2A47BF" w:rsidR="00264BA6" w:rsidRDefault="00901E8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0F856E63" w:rsidR="00452AE5" w:rsidRDefault="00901E8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64C9D4AE" w14:textId="3C066FF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901E81">
              <w:rPr>
                <w:rFonts w:ascii="Arial" w:eastAsia="Times New Roman" w:hAnsi="Arial" w:cs="Arial"/>
                <w:bCs/>
                <w:color w:val="000000"/>
                <w:kern w:val="36"/>
                <w:lang w:eastAsia="nl-NL"/>
              </w:rPr>
              <w:t>uitleggen wat groene chemie is.</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22960CE" w:rsidR="00B115EB" w:rsidRDefault="00901E8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50EA9A03" w:rsidR="008074ED" w:rsidRDefault="00901E8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14E47833"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w:t>
            </w:r>
            <w:r w:rsidR="00901E81">
              <w:rPr>
                <w:rFonts w:ascii="Arial" w:eastAsia="Times New Roman" w:hAnsi="Arial" w:cs="Arial"/>
                <w:bCs/>
                <w:color w:val="000000"/>
                <w:kern w:val="36"/>
                <w:lang w:eastAsia="nl-NL"/>
              </w:rPr>
              <w:t xml:space="preserve"> in structuurformules opstellen</w:t>
            </w:r>
            <w:r w:rsidR="00CD0F64">
              <w:rPr>
                <w:rFonts w:ascii="Arial" w:eastAsia="Times New Roman" w:hAnsi="Arial" w:cs="Arial"/>
                <w:bCs/>
                <w:color w:val="000000"/>
                <w:kern w:val="36"/>
                <w:lang w:eastAsia="nl-NL"/>
              </w:rPr>
              <w:t>.</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629C7B33" w:rsidR="00E204A8" w:rsidRDefault="00901E8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A48C1D8" w:rsidR="00C7724B" w:rsidRDefault="00901E8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2B6A0366" w:rsidR="009A7F5B" w:rsidRDefault="00901E8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249DB0AD"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01E81">
              <w:rPr>
                <w:rFonts w:ascii="Arial" w:eastAsia="Times New Roman" w:hAnsi="Arial" w:cs="Arial"/>
                <w:bCs/>
                <w:color w:val="000000"/>
                <w:kern w:val="36"/>
                <w:lang w:eastAsia="nl-NL"/>
              </w:rPr>
              <w:t xml:space="preserve"> een reactievergelijking in structuurformules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00E0C0F7" w:rsidR="00452AE5" w:rsidRDefault="00127C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53B2CB2A" w:rsidR="007D3CBB" w:rsidRDefault="00127C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6932CCE0"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27CB2">
              <w:rPr>
                <w:rFonts w:ascii="Arial" w:eastAsia="Times New Roman" w:hAnsi="Arial" w:cs="Arial"/>
                <w:bCs/>
                <w:color w:val="000000"/>
                <w:kern w:val="36"/>
                <w:lang w:eastAsia="nl-NL"/>
              </w:rPr>
              <w:t>de atoomeconomie van een reactie berekenen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33F688B0" w:rsidR="00914F0F" w:rsidRDefault="006251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2EFFF708" w:rsidR="007D3CBB" w:rsidRDefault="006251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602698A7" w:rsidR="00646377" w:rsidRDefault="006251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460215D5" w14:textId="41B93A02"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27CB2">
              <w:rPr>
                <w:rFonts w:ascii="Arial" w:eastAsia="Times New Roman" w:hAnsi="Arial" w:cs="Arial"/>
                <w:bCs/>
                <w:color w:val="000000"/>
                <w:kern w:val="36"/>
                <w:lang w:eastAsia="nl-NL"/>
              </w:rPr>
              <w:t>uitleggen of de atoomspaarzaamheid hoog is</w:t>
            </w:r>
            <w:r w:rsidR="006251A4">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6EE802E9" w:rsidR="00C85B0B" w:rsidRDefault="006251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0D41B029" w:rsidR="00C85B0B" w:rsidRDefault="006251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1D3417D2" w14:textId="063A8A1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251A4">
              <w:rPr>
                <w:rFonts w:ascii="Arial" w:eastAsia="Times New Roman" w:hAnsi="Arial" w:cs="Arial"/>
                <w:bCs/>
                <w:color w:val="000000"/>
                <w:kern w:val="36"/>
                <w:lang w:eastAsia="nl-NL"/>
              </w:rPr>
              <w:t>uitleggen of een productiemethode tot de groene chemie gerekend mag worden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0F44B73C" w:rsidR="00C85B0B" w:rsidRDefault="006251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F24D62D" w:rsidR="00C85B0B" w:rsidRDefault="006251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5B7F4A18" w:rsidR="00C85B0B" w:rsidRDefault="006251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0073E516" w14:textId="3612BA1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251A4">
              <w:rPr>
                <w:rFonts w:ascii="Arial" w:eastAsia="Times New Roman" w:hAnsi="Arial" w:cs="Arial"/>
                <w:bCs/>
                <w:color w:val="000000"/>
                <w:kern w:val="36"/>
                <w:lang w:eastAsia="nl-NL"/>
              </w:rPr>
              <w:t>de structuur van een polymeer weergeven.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1D70FBA6" w:rsidR="00CD0F64" w:rsidRDefault="006251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15AC0587" w:rsidR="00CD0F64" w:rsidRDefault="006251A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32F9DA3B" w14:textId="1AC3F8B4"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251A4">
              <w:rPr>
                <w:rFonts w:ascii="Arial" w:eastAsia="Times New Roman" w:hAnsi="Arial" w:cs="Arial"/>
                <w:bCs/>
                <w:color w:val="000000"/>
                <w:kern w:val="36"/>
                <w:lang w:eastAsia="nl-NL"/>
              </w:rPr>
              <w:t>uitleggen of een polymeer een thermoplast of een thermoharder is.</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6631841">
    <w:abstractNumId w:val="14"/>
  </w:num>
  <w:num w:numId="2" w16cid:durableId="1052534353">
    <w:abstractNumId w:val="1"/>
  </w:num>
  <w:num w:numId="3" w16cid:durableId="157113862">
    <w:abstractNumId w:val="11"/>
  </w:num>
  <w:num w:numId="4" w16cid:durableId="1127234132">
    <w:abstractNumId w:val="27"/>
  </w:num>
  <w:num w:numId="5" w16cid:durableId="1317875066">
    <w:abstractNumId w:val="5"/>
  </w:num>
  <w:num w:numId="6" w16cid:durableId="1717510661">
    <w:abstractNumId w:val="23"/>
  </w:num>
  <w:num w:numId="7" w16cid:durableId="411776385">
    <w:abstractNumId w:val="21"/>
  </w:num>
  <w:num w:numId="8" w16cid:durableId="1262491457">
    <w:abstractNumId w:val="6"/>
  </w:num>
  <w:num w:numId="9" w16cid:durableId="1069114580">
    <w:abstractNumId w:val="8"/>
  </w:num>
  <w:num w:numId="10" w16cid:durableId="1759473181">
    <w:abstractNumId w:val="4"/>
  </w:num>
  <w:num w:numId="11" w16cid:durableId="495262578">
    <w:abstractNumId w:val="9"/>
  </w:num>
  <w:num w:numId="12" w16cid:durableId="1635526236">
    <w:abstractNumId w:val="26"/>
  </w:num>
  <w:num w:numId="13" w16cid:durableId="770852418">
    <w:abstractNumId w:val="25"/>
  </w:num>
  <w:num w:numId="14" w16cid:durableId="722095319">
    <w:abstractNumId w:val="0"/>
  </w:num>
  <w:num w:numId="15" w16cid:durableId="196816733">
    <w:abstractNumId w:val="18"/>
  </w:num>
  <w:num w:numId="16" w16cid:durableId="1605268156">
    <w:abstractNumId w:val="20"/>
  </w:num>
  <w:num w:numId="17" w16cid:durableId="2021810319">
    <w:abstractNumId w:val="29"/>
  </w:num>
  <w:num w:numId="18" w16cid:durableId="2074961946">
    <w:abstractNumId w:val="13"/>
  </w:num>
  <w:num w:numId="19" w16cid:durableId="1386946291">
    <w:abstractNumId w:val="19"/>
  </w:num>
  <w:num w:numId="20" w16cid:durableId="1796410311">
    <w:abstractNumId w:val="3"/>
  </w:num>
  <w:num w:numId="21" w16cid:durableId="96097095">
    <w:abstractNumId w:val="2"/>
  </w:num>
  <w:num w:numId="22" w16cid:durableId="2085645341">
    <w:abstractNumId w:val="22"/>
  </w:num>
  <w:num w:numId="23" w16cid:durableId="591159293">
    <w:abstractNumId w:val="7"/>
  </w:num>
  <w:num w:numId="24" w16cid:durableId="1150564080">
    <w:abstractNumId w:val="28"/>
  </w:num>
  <w:num w:numId="25" w16cid:durableId="505097937">
    <w:abstractNumId w:val="24"/>
  </w:num>
  <w:num w:numId="26" w16cid:durableId="174343376">
    <w:abstractNumId w:val="15"/>
  </w:num>
  <w:num w:numId="27" w16cid:durableId="1160081789">
    <w:abstractNumId w:val="16"/>
  </w:num>
  <w:num w:numId="28" w16cid:durableId="1874153418">
    <w:abstractNumId w:val="12"/>
  </w:num>
  <w:num w:numId="29" w16cid:durableId="1129279622">
    <w:abstractNumId w:val="17"/>
  </w:num>
  <w:num w:numId="30" w16cid:durableId="13314427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5DE"/>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177"/>
    <w:rsid w:val="00031A94"/>
    <w:rsid w:val="00032226"/>
    <w:rsid w:val="00033020"/>
    <w:rsid w:val="000332FB"/>
    <w:rsid w:val="0003378E"/>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2FC"/>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27CB2"/>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743"/>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52A"/>
    <w:rsid w:val="002647B2"/>
    <w:rsid w:val="00264BA6"/>
    <w:rsid w:val="00264D6D"/>
    <w:rsid w:val="00264E82"/>
    <w:rsid w:val="002651E2"/>
    <w:rsid w:val="00265437"/>
    <w:rsid w:val="0026575C"/>
    <w:rsid w:val="00265833"/>
    <w:rsid w:val="0026597C"/>
    <w:rsid w:val="00267087"/>
    <w:rsid w:val="0026748D"/>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539"/>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867"/>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20B"/>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A7C"/>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9DB"/>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5DB3"/>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205"/>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88B"/>
    <w:rsid w:val="004C6AF4"/>
    <w:rsid w:val="004C720B"/>
    <w:rsid w:val="004C74E9"/>
    <w:rsid w:val="004C78BE"/>
    <w:rsid w:val="004C7D3A"/>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0D93"/>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34F"/>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33"/>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88D"/>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1A4"/>
    <w:rsid w:val="00625AA2"/>
    <w:rsid w:val="0062608D"/>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0E"/>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4EE"/>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00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2F84"/>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7C"/>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26AB"/>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8AD"/>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6CA"/>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8EA"/>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70E"/>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E81"/>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33"/>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3BB"/>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10E"/>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341"/>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DC0"/>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C5A"/>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67F"/>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77"/>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7A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46"/>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90"/>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D53"/>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9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BB6"/>
    <w:rsid w:val="00FD3F8B"/>
    <w:rsid w:val="00FD4150"/>
    <w:rsid w:val="00FD4376"/>
    <w:rsid w:val="00FD4633"/>
    <w:rsid w:val="00FD4641"/>
    <w:rsid w:val="00FD5021"/>
    <w:rsid w:val="00FD5055"/>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52374">
      <w:bodyDiv w:val="1"/>
      <w:marLeft w:val="0"/>
      <w:marRight w:val="0"/>
      <w:marTop w:val="0"/>
      <w:marBottom w:val="0"/>
      <w:divBdr>
        <w:top w:val="none" w:sz="0" w:space="0" w:color="auto"/>
        <w:left w:val="none" w:sz="0" w:space="0" w:color="auto"/>
        <w:bottom w:val="none" w:sz="0" w:space="0" w:color="auto"/>
        <w:right w:val="none" w:sz="0" w:space="0" w:color="auto"/>
      </w:divBdr>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723562">
      <w:bodyDiv w:val="1"/>
      <w:marLeft w:val="0"/>
      <w:marRight w:val="0"/>
      <w:marTop w:val="0"/>
      <w:marBottom w:val="0"/>
      <w:divBdr>
        <w:top w:val="none" w:sz="0" w:space="0" w:color="auto"/>
        <w:left w:val="none" w:sz="0" w:space="0" w:color="auto"/>
        <w:bottom w:val="none" w:sz="0" w:space="0" w:color="auto"/>
        <w:right w:val="none" w:sz="0" w:space="0" w:color="auto"/>
      </w:divBdr>
      <w:divsChild>
        <w:div w:id="264969682">
          <w:marLeft w:val="0"/>
          <w:marRight w:val="0"/>
          <w:marTop w:val="0"/>
          <w:marBottom w:val="0"/>
          <w:divBdr>
            <w:top w:val="none" w:sz="0" w:space="0" w:color="auto"/>
            <w:left w:val="none" w:sz="0" w:space="0" w:color="auto"/>
            <w:bottom w:val="none" w:sz="0" w:space="0" w:color="auto"/>
            <w:right w:val="none" w:sz="0" w:space="0" w:color="auto"/>
          </w:divBdr>
        </w:div>
        <w:div w:id="1324116083">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623191157">
                  <w:marLeft w:val="0"/>
                  <w:marRight w:val="0"/>
                  <w:marTop w:val="0"/>
                  <w:marBottom w:val="0"/>
                  <w:divBdr>
                    <w:top w:val="none" w:sz="0" w:space="0" w:color="auto"/>
                    <w:left w:val="none" w:sz="0" w:space="0" w:color="auto"/>
                    <w:bottom w:val="none" w:sz="0" w:space="0" w:color="auto"/>
                    <w:right w:val="none" w:sz="0" w:space="0" w:color="auto"/>
                  </w:divBdr>
                </w:div>
              </w:divsChild>
            </w:div>
            <w:div w:id="1770851590">
              <w:marLeft w:val="0"/>
              <w:marRight w:val="0"/>
              <w:marTop w:val="0"/>
              <w:marBottom w:val="0"/>
              <w:divBdr>
                <w:top w:val="none" w:sz="0" w:space="0" w:color="auto"/>
                <w:left w:val="none" w:sz="0" w:space="0" w:color="auto"/>
                <w:bottom w:val="none" w:sz="0" w:space="0" w:color="auto"/>
                <w:right w:val="none" w:sz="0" w:space="0" w:color="auto"/>
              </w:divBdr>
              <w:divsChild>
                <w:div w:id="1509438871">
                  <w:marLeft w:val="0"/>
                  <w:marRight w:val="0"/>
                  <w:marTop w:val="0"/>
                  <w:marBottom w:val="0"/>
                  <w:divBdr>
                    <w:top w:val="none" w:sz="0" w:space="0" w:color="auto"/>
                    <w:left w:val="none" w:sz="0" w:space="0" w:color="auto"/>
                    <w:bottom w:val="none" w:sz="0" w:space="0" w:color="auto"/>
                    <w:right w:val="none" w:sz="0" w:space="0" w:color="auto"/>
                  </w:divBdr>
                </w:div>
              </w:divsChild>
            </w:div>
            <w:div w:id="1482841553">
              <w:marLeft w:val="0"/>
              <w:marRight w:val="0"/>
              <w:marTop w:val="0"/>
              <w:marBottom w:val="0"/>
              <w:divBdr>
                <w:top w:val="none" w:sz="0" w:space="0" w:color="auto"/>
                <w:left w:val="none" w:sz="0" w:space="0" w:color="auto"/>
                <w:bottom w:val="none" w:sz="0" w:space="0" w:color="auto"/>
                <w:right w:val="none" w:sz="0" w:space="0" w:color="auto"/>
              </w:divBdr>
              <w:divsChild>
                <w:div w:id="102605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library.wiley.com/doi/10.1002/anie.202112618" TargetMode="External"/><Relationship Id="rId13" Type="http://schemas.openxmlformats.org/officeDocument/2006/relationships/image" Target="media/image7.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oleObject" Target="embeddings/oleObject1.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1069</Words>
  <Characters>5883</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6</cp:revision>
  <cp:lastPrinted>2018-07-10T14:41:00Z</cp:lastPrinted>
  <dcterms:created xsi:type="dcterms:W3CDTF">2022-09-15T09:18:00Z</dcterms:created>
  <dcterms:modified xsi:type="dcterms:W3CDTF">2022-09-23T08:09:00Z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